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A" w:rsidRPr="00C71ABD" w:rsidRDefault="002C5DAA" w:rsidP="00B75C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PROJEKT</w:t>
      </w:r>
    </w:p>
    <w:p w:rsidR="002C5DAA" w:rsidRPr="00C71ABD" w:rsidRDefault="00B75CD9" w:rsidP="00B55EF9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</w:p>
    <w:p w:rsidR="002C5DAA" w:rsidRPr="00C71ABD" w:rsidRDefault="002C5DAA" w:rsidP="002C5D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1A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B55EF9">
        <w:rPr>
          <w:rFonts w:ascii="Times New Roman" w:hAnsi="Times New Roman"/>
          <w:sz w:val="18"/>
          <w:szCs w:val="18"/>
        </w:rPr>
        <w:t xml:space="preserve">           do Uchwały Nr XIX/../2012</w:t>
      </w:r>
    </w:p>
    <w:p w:rsidR="002C5DAA" w:rsidRPr="00C71ABD" w:rsidRDefault="002C5DAA" w:rsidP="002C5D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1ABD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B55EF9">
        <w:rPr>
          <w:rFonts w:ascii="Times New Roman" w:hAnsi="Times New Roman"/>
          <w:sz w:val="18"/>
          <w:szCs w:val="18"/>
        </w:rPr>
        <w:t xml:space="preserve">           </w:t>
      </w:r>
      <w:r w:rsidRPr="00C71ABD">
        <w:rPr>
          <w:rFonts w:ascii="Times New Roman" w:hAnsi="Times New Roman"/>
          <w:sz w:val="18"/>
          <w:szCs w:val="18"/>
        </w:rPr>
        <w:t xml:space="preserve">          Rady Gminy Rząśnia</w:t>
      </w:r>
    </w:p>
    <w:p w:rsidR="002C5DAA" w:rsidRPr="00C71ABD" w:rsidRDefault="002C5DAA" w:rsidP="002C5D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1A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B55EF9">
        <w:rPr>
          <w:rFonts w:ascii="Times New Roman" w:hAnsi="Times New Roman"/>
          <w:sz w:val="18"/>
          <w:szCs w:val="18"/>
        </w:rPr>
        <w:t xml:space="preserve">              z dnia  7 grudnia 2012 roku</w:t>
      </w:r>
      <w:r w:rsidRPr="00C71ABD">
        <w:rPr>
          <w:rFonts w:ascii="Times New Roman" w:hAnsi="Times New Roman"/>
          <w:sz w:val="18"/>
          <w:szCs w:val="18"/>
        </w:rPr>
        <w:t xml:space="preserve">                                       </w:t>
      </w:r>
    </w:p>
    <w:p w:rsidR="002C5DAA" w:rsidRPr="000164DC" w:rsidRDefault="002C5DAA" w:rsidP="002C5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64DC">
        <w:rPr>
          <w:rFonts w:ascii="Times New Roman" w:hAnsi="Times New Roman"/>
          <w:b/>
          <w:sz w:val="32"/>
          <w:szCs w:val="32"/>
        </w:rPr>
        <w:t xml:space="preserve">R e g u l a m i n                                                     </w:t>
      </w:r>
    </w:p>
    <w:p w:rsidR="002C5DAA" w:rsidRPr="000164DC" w:rsidRDefault="002C5DAA" w:rsidP="002C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4DC">
        <w:rPr>
          <w:rFonts w:ascii="Times New Roman" w:hAnsi="Times New Roman"/>
          <w:b/>
          <w:sz w:val="28"/>
          <w:szCs w:val="28"/>
        </w:rPr>
        <w:t>utrzymania czystości i porządku</w:t>
      </w:r>
    </w:p>
    <w:p w:rsidR="002C5DAA" w:rsidRPr="000164DC" w:rsidRDefault="002C5DAA" w:rsidP="002C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4DC">
        <w:rPr>
          <w:rFonts w:ascii="Times New Roman" w:hAnsi="Times New Roman"/>
          <w:b/>
          <w:sz w:val="28"/>
          <w:szCs w:val="28"/>
        </w:rPr>
        <w:t>na terenie gminy Rząśnia</w:t>
      </w:r>
    </w:p>
    <w:p w:rsidR="002C5DAA" w:rsidRPr="00C71ABD" w:rsidRDefault="002C5DAA" w:rsidP="002C5DAA">
      <w:pPr>
        <w:spacing w:after="0" w:line="240" w:lineRule="auto"/>
        <w:jc w:val="center"/>
        <w:rPr>
          <w:b/>
          <w:sz w:val="16"/>
          <w:szCs w:val="16"/>
        </w:rPr>
      </w:pPr>
    </w:p>
    <w:p w:rsidR="002C5DAA" w:rsidRDefault="002C5DAA" w:rsidP="002C5DAA">
      <w:pPr>
        <w:spacing w:after="0" w:line="240" w:lineRule="auto"/>
        <w:jc w:val="center"/>
        <w:rPr>
          <w:rFonts w:ascii="Times New Roman" w:hAnsi="Times New Roman"/>
          <w:b/>
        </w:rPr>
      </w:pPr>
      <w:r w:rsidRPr="004119A6">
        <w:rPr>
          <w:rFonts w:ascii="Times New Roman" w:hAnsi="Times New Roman"/>
          <w:b/>
        </w:rPr>
        <w:t>Rozdział I</w:t>
      </w:r>
    </w:p>
    <w:p w:rsidR="002C5DAA" w:rsidRPr="00BE7D2E" w:rsidRDefault="002C5DAA" w:rsidP="002C5D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5DAA" w:rsidRDefault="002C5DAA" w:rsidP="002C5D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Postanowienie ogólne</w:t>
      </w:r>
    </w:p>
    <w:p w:rsidR="002C5DAA" w:rsidRPr="006262C3" w:rsidRDefault="002C5DAA" w:rsidP="00B55E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C5DAA" w:rsidRPr="00FD13BD" w:rsidRDefault="002C5DAA" w:rsidP="00B55EF9">
      <w:pPr>
        <w:spacing w:line="240" w:lineRule="auto"/>
        <w:jc w:val="both"/>
        <w:rPr>
          <w:rFonts w:ascii="Times New Roman" w:hAnsi="Times New Roman"/>
        </w:rPr>
      </w:pPr>
      <w:r w:rsidRPr="004119A6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 xml:space="preserve">. </w:t>
      </w:r>
      <w:r w:rsidRPr="00FD13BD">
        <w:rPr>
          <w:rFonts w:ascii="Times New Roman" w:hAnsi="Times New Roman"/>
        </w:rPr>
        <w:t>Regulamin utrzymania czystości i porządku na terenie Gminy Rząśnia, zwany dalej Regulaminem, określa szczegółowe zasady utrzymania czystości i porządku na terenie gminy Rząśnia</w:t>
      </w:r>
      <w:r>
        <w:rPr>
          <w:rFonts w:ascii="Times New Roman" w:hAnsi="Times New Roman"/>
        </w:rPr>
        <w:t>.</w:t>
      </w:r>
      <w:r w:rsidRPr="00FD13BD">
        <w:rPr>
          <w:rFonts w:ascii="Times New Roman" w:hAnsi="Times New Roman"/>
        </w:rPr>
        <w:t xml:space="preserve"> </w:t>
      </w:r>
    </w:p>
    <w:p w:rsidR="002C5DAA" w:rsidRPr="00C71ABD" w:rsidRDefault="002C5DAA" w:rsidP="00B55E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C5DAA" w:rsidRPr="00FD13BD" w:rsidRDefault="002C5DAA" w:rsidP="00B55EF9">
      <w:pPr>
        <w:spacing w:after="0" w:line="240" w:lineRule="auto"/>
        <w:jc w:val="both"/>
        <w:rPr>
          <w:rFonts w:ascii="Times New Roman" w:hAnsi="Times New Roman"/>
        </w:rPr>
      </w:pPr>
      <w:r w:rsidRPr="00FD13BD">
        <w:rPr>
          <w:rFonts w:ascii="Times New Roman" w:hAnsi="Times New Roman"/>
          <w:b/>
        </w:rPr>
        <w:t>§ 2</w:t>
      </w:r>
      <w:r>
        <w:rPr>
          <w:rFonts w:ascii="Times New Roman" w:hAnsi="Times New Roman"/>
          <w:b/>
        </w:rPr>
        <w:t xml:space="preserve">. </w:t>
      </w:r>
      <w:r w:rsidRPr="00FD13BD">
        <w:rPr>
          <w:rFonts w:ascii="Times New Roman" w:hAnsi="Times New Roman"/>
        </w:rPr>
        <w:t xml:space="preserve">Regulamin obowiązuje właścicieli nieruchomości, mieszkańców oraz osoby przebywające </w:t>
      </w:r>
      <w:r>
        <w:rPr>
          <w:rFonts w:ascii="Times New Roman" w:hAnsi="Times New Roman"/>
        </w:rPr>
        <w:t xml:space="preserve">            </w:t>
      </w:r>
      <w:r w:rsidRPr="00FD13BD">
        <w:rPr>
          <w:rFonts w:ascii="Times New Roman" w:hAnsi="Times New Roman"/>
        </w:rPr>
        <w:t>cza</w:t>
      </w:r>
      <w:r>
        <w:rPr>
          <w:rFonts w:ascii="Times New Roman" w:hAnsi="Times New Roman"/>
        </w:rPr>
        <w:t>sowo na terenie gminy Rząśnia.</w:t>
      </w:r>
    </w:p>
    <w:p w:rsidR="002C5DAA" w:rsidRPr="00FD13BD" w:rsidRDefault="002C5DAA" w:rsidP="00B55EF9">
      <w:pPr>
        <w:spacing w:after="0" w:line="240" w:lineRule="auto"/>
        <w:jc w:val="both"/>
        <w:rPr>
          <w:rFonts w:ascii="Times New Roman" w:hAnsi="Times New Roman"/>
        </w:rPr>
      </w:pPr>
      <w:r w:rsidRPr="00FD13BD">
        <w:rPr>
          <w:rFonts w:ascii="Times New Roman" w:hAnsi="Times New Roman"/>
          <w:b/>
        </w:rPr>
        <w:t>§ 3</w:t>
      </w:r>
      <w:r>
        <w:rPr>
          <w:rFonts w:ascii="Times New Roman" w:hAnsi="Times New Roman"/>
          <w:b/>
        </w:rPr>
        <w:t xml:space="preserve">. </w:t>
      </w:r>
      <w:r w:rsidRPr="00FD13BD">
        <w:rPr>
          <w:rFonts w:ascii="Times New Roman" w:hAnsi="Times New Roman"/>
        </w:rPr>
        <w:t xml:space="preserve">Ilekroć w Regulaminie jest mowa o: </w:t>
      </w:r>
    </w:p>
    <w:p w:rsidR="002C5DAA" w:rsidRPr="00FD13BD" w:rsidRDefault="002C5DAA" w:rsidP="00B55EF9">
      <w:pPr>
        <w:pStyle w:val="NormalnyWeb"/>
        <w:jc w:val="both"/>
        <w:rPr>
          <w:sz w:val="22"/>
          <w:szCs w:val="22"/>
        </w:rPr>
      </w:pPr>
      <w:r w:rsidRPr="00FD13BD">
        <w:rPr>
          <w:sz w:val="22"/>
          <w:szCs w:val="22"/>
        </w:rPr>
        <w:t xml:space="preserve"> </w:t>
      </w:r>
      <w:r w:rsidRPr="00FD13BD">
        <w:rPr>
          <w:rStyle w:val="Pogrubienie"/>
          <w:color w:val="000000"/>
          <w:sz w:val="22"/>
          <w:szCs w:val="22"/>
        </w:rPr>
        <w:t>1. odpadach komunalnych</w:t>
      </w:r>
      <w:r w:rsidRPr="00FD13BD">
        <w:rPr>
          <w:color w:val="000000"/>
          <w:sz w:val="22"/>
          <w:szCs w:val="22"/>
        </w:rPr>
        <w:t xml:space="preserve"> – rozumie się przez to odpady powstające w gospodarstwach </w:t>
      </w:r>
      <w:r>
        <w:rPr>
          <w:color w:val="000000"/>
          <w:sz w:val="22"/>
          <w:szCs w:val="22"/>
        </w:rPr>
        <w:t xml:space="preserve">              </w:t>
      </w:r>
      <w:r w:rsidRPr="00FD13BD">
        <w:rPr>
          <w:color w:val="000000"/>
          <w:sz w:val="22"/>
          <w:szCs w:val="22"/>
        </w:rPr>
        <w:t xml:space="preserve">domowych, z wyłączeniem pojazdów wycofanych z eksploatacji, a także odpady </w:t>
      </w:r>
      <w:r>
        <w:rPr>
          <w:color w:val="000000"/>
          <w:sz w:val="22"/>
          <w:szCs w:val="22"/>
        </w:rPr>
        <w:t xml:space="preserve">                              </w:t>
      </w:r>
      <w:r w:rsidRPr="00FD13BD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 xml:space="preserve"> </w:t>
      </w:r>
      <w:r w:rsidRPr="00FD13BD">
        <w:rPr>
          <w:color w:val="000000"/>
          <w:sz w:val="22"/>
          <w:szCs w:val="22"/>
        </w:rPr>
        <w:t xml:space="preserve">zawierające odpadów niebezpiecznych pochodzące od innych wytwórców odpadów, które ze względu na swój charakter lub skład są podobne do odpadów powstających </w:t>
      </w:r>
      <w:r>
        <w:rPr>
          <w:color w:val="000000"/>
          <w:sz w:val="22"/>
          <w:szCs w:val="22"/>
        </w:rPr>
        <w:t xml:space="preserve"> </w:t>
      </w:r>
      <w:r w:rsidRPr="00FD13BD">
        <w:rPr>
          <w:color w:val="000000"/>
          <w:sz w:val="22"/>
          <w:szCs w:val="22"/>
        </w:rPr>
        <w:t xml:space="preserve">w gospodarstwach </w:t>
      </w:r>
      <w:r>
        <w:rPr>
          <w:color w:val="000000"/>
          <w:sz w:val="22"/>
          <w:szCs w:val="22"/>
        </w:rPr>
        <w:t xml:space="preserve">          </w:t>
      </w:r>
      <w:r w:rsidRPr="00FD13BD">
        <w:rPr>
          <w:color w:val="000000"/>
          <w:sz w:val="22"/>
          <w:szCs w:val="22"/>
        </w:rPr>
        <w:t>domowych (zgodnie z art.3 ust. 3 pkt 4 ustawy z dnia 27 kwietnia 2001</w:t>
      </w:r>
      <w:r>
        <w:rPr>
          <w:color w:val="000000"/>
          <w:sz w:val="22"/>
          <w:szCs w:val="22"/>
        </w:rPr>
        <w:t xml:space="preserve"> r.  </w:t>
      </w:r>
      <w:r w:rsidRPr="00FD13BD">
        <w:rPr>
          <w:color w:val="000000"/>
          <w:sz w:val="22"/>
          <w:szCs w:val="22"/>
        </w:rPr>
        <w:t xml:space="preserve">o odpadach Dz. U. 2010 Nr 185 poz.1243 z </w:t>
      </w:r>
      <w:proofErr w:type="spellStart"/>
      <w:r w:rsidRPr="00FD13BD">
        <w:rPr>
          <w:color w:val="000000"/>
          <w:sz w:val="22"/>
          <w:szCs w:val="22"/>
        </w:rPr>
        <w:t>późn</w:t>
      </w:r>
      <w:proofErr w:type="spellEnd"/>
      <w:r w:rsidRPr="00FD13BD">
        <w:rPr>
          <w:color w:val="000000"/>
          <w:sz w:val="22"/>
          <w:szCs w:val="22"/>
        </w:rPr>
        <w:t xml:space="preserve">. zm.); </w:t>
      </w:r>
    </w:p>
    <w:p w:rsidR="002C5DAA" w:rsidRDefault="002C5DAA" w:rsidP="00B55EF9">
      <w:pPr>
        <w:pStyle w:val="NormalnyWeb"/>
        <w:jc w:val="both"/>
        <w:rPr>
          <w:color w:val="000000"/>
          <w:sz w:val="22"/>
          <w:szCs w:val="22"/>
        </w:rPr>
      </w:pPr>
      <w:r w:rsidRPr="00FD13BD">
        <w:rPr>
          <w:rStyle w:val="Pogrubienie"/>
          <w:color w:val="000000"/>
          <w:sz w:val="22"/>
          <w:szCs w:val="22"/>
        </w:rPr>
        <w:t>2. właścicielach nieruchomości</w:t>
      </w:r>
      <w:r w:rsidRPr="00FD13BD">
        <w:rPr>
          <w:color w:val="000000"/>
          <w:sz w:val="22"/>
          <w:szCs w:val="22"/>
        </w:rPr>
        <w:t xml:space="preserve"> - rozumie się przez to także współwłaścicieli, użytkowników wieczystych oraz jednostki organizacyjne i osoby posiadające nieruchomości w zarządzie </w:t>
      </w:r>
      <w:r>
        <w:rPr>
          <w:color w:val="000000"/>
          <w:sz w:val="22"/>
          <w:szCs w:val="22"/>
        </w:rPr>
        <w:t xml:space="preserve">           </w:t>
      </w:r>
      <w:r w:rsidRPr="00FD13BD">
        <w:rPr>
          <w:color w:val="000000"/>
          <w:sz w:val="22"/>
          <w:szCs w:val="22"/>
        </w:rPr>
        <w:t xml:space="preserve">lub użytkowaniu, a także inne podmioty władające nieruchomością (zgodnie z art. 2 ust 1 pkt 4 ustawy o utrzymaniu czystości i porządku w gminach Dz. U. 2005 r. Nr 236 poz. 2008 ze zm.); </w:t>
      </w:r>
    </w:p>
    <w:p w:rsidR="002C5DAA" w:rsidRDefault="002C5DAA" w:rsidP="00B55EF9">
      <w:pPr>
        <w:pStyle w:val="NormalnyWeb"/>
        <w:jc w:val="both"/>
        <w:rPr>
          <w:color w:val="000000"/>
          <w:sz w:val="22"/>
          <w:szCs w:val="22"/>
        </w:rPr>
      </w:pPr>
      <w:r w:rsidRPr="000164DC">
        <w:rPr>
          <w:b/>
          <w:color w:val="000000"/>
          <w:sz w:val="22"/>
          <w:szCs w:val="22"/>
        </w:rPr>
        <w:t>3. nieruchomościach zamieszkałych</w:t>
      </w:r>
      <w:r>
        <w:rPr>
          <w:color w:val="000000"/>
          <w:sz w:val="22"/>
          <w:szCs w:val="22"/>
        </w:rPr>
        <w:t xml:space="preserve"> – rozumie się przez to nieruchomości, na których zamieszkują mieszkańcy, tzn. człowiek bytuje stale lub czasowo powyżej dwóch tygodni;</w:t>
      </w:r>
    </w:p>
    <w:p w:rsidR="002C5DAA" w:rsidRPr="0021258A" w:rsidRDefault="002C5DAA" w:rsidP="00B55EF9">
      <w:pPr>
        <w:pStyle w:val="NormalnyWeb"/>
        <w:jc w:val="both"/>
        <w:rPr>
          <w:color w:val="000000"/>
          <w:sz w:val="22"/>
          <w:szCs w:val="22"/>
        </w:rPr>
      </w:pPr>
      <w:r w:rsidRPr="000164DC">
        <w:rPr>
          <w:b/>
          <w:color w:val="000000"/>
          <w:sz w:val="22"/>
          <w:szCs w:val="22"/>
        </w:rPr>
        <w:t>4. nieruchomościach niezamieszkałych</w:t>
      </w:r>
      <w:r>
        <w:rPr>
          <w:color w:val="000000"/>
          <w:sz w:val="22"/>
          <w:szCs w:val="22"/>
        </w:rPr>
        <w:t xml:space="preserve"> – rozumie się przez to, nieruchomości, na których nie zamieszkują mieszkańcy, a powstają odpady komunalne, a więc w szczególności szkoły , przedszkola, instytucje publiczne (urzędy administracji, biblioteki, zakłady opieki zdrowotnej, ośrodki kultury, sportu i rekreacji), lokale gastronomiczne (w tym bary), zakłady handlowe, usługowe i produkcyjne, związki wyznaniowe oraz cmentarze;</w:t>
      </w:r>
    </w:p>
    <w:p w:rsidR="002C5DAA" w:rsidRPr="00FD13BD" w:rsidRDefault="002C5DAA" w:rsidP="00B55EF9">
      <w:pPr>
        <w:pStyle w:val="NormalnyWeb"/>
        <w:jc w:val="both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5</w:t>
      </w:r>
      <w:r w:rsidRPr="00FD13BD">
        <w:rPr>
          <w:rStyle w:val="Pogrubienie"/>
          <w:color w:val="000000"/>
          <w:sz w:val="22"/>
          <w:szCs w:val="22"/>
        </w:rPr>
        <w:t>. odpady ulegające biodegradacji</w:t>
      </w:r>
      <w:r w:rsidRPr="00FD13BD">
        <w:rPr>
          <w:color w:val="000000"/>
          <w:sz w:val="22"/>
          <w:szCs w:val="22"/>
        </w:rPr>
        <w:t xml:space="preserve"> – rozumie się przez to odpady, które ulegają rozkładowi tlenowemu lub beztlenowemu przy udziale mikroorganizmów (zgodnie z art.3 ust. 3 pkt 7</w:t>
      </w:r>
      <w:r>
        <w:rPr>
          <w:color w:val="000000"/>
          <w:sz w:val="22"/>
          <w:szCs w:val="22"/>
        </w:rPr>
        <w:t xml:space="preserve">  </w:t>
      </w:r>
      <w:r w:rsidRPr="00FD13BD">
        <w:rPr>
          <w:color w:val="000000"/>
          <w:sz w:val="22"/>
          <w:szCs w:val="22"/>
        </w:rPr>
        <w:t xml:space="preserve"> ustawy </w:t>
      </w:r>
      <w:r>
        <w:rPr>
          <w:color w:val="000000"/>
          <w:sz w:val="22"/>
          <w:szCs w:val="22"/>
        </w:rPr>
        <w:t xml:space="preserve">                   </w:t>
      </w:r>
      <w:r w:rsidRPr="00FD13BD">
        <w:rPr>
          <w:color w:val="000000"/>
          <w:sz w:val="22"/>
          <w:szCs w:val="22"/>
        </w:rPr>
        <w:t xml:space="preserve">o odpadach); </w:t>
      </w:r>
    </w:p>
    <w:p w:rsidR="002C5DAA" w:rsidRPr="00FD13BD" w:rsidRDefault="002C5DAA" w:rsidP="00B55EF9">
      <w:pPr>
        <w:pStyle w:val="NormalnyWeb"/>
        <w:jc w:val="both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6</w:t>
      </w:r>
      <w:r w:rsidRPr="00FD13BD">
        <w:rPr>
          <w:rStyle w:val="Pogrubienie"/>
          <w:color w:val="000000"/>
          <w:sz w:val="22"/>
          <w:szCs w:val="22"/>
        </w:rPr>
        <w:t>. bioodpady</w:t>
      </w:r>
      <w:r w:rsidRPr="00FD13BD">
        <w:rPr>
          <w:color w:val="000000"/>
          <w:sz w:val="22"/>
          <w:szCs w:val="22"/>
        </w:rPr>
        <w:t xml:space="preserve"> – rozumie się przez to ulegające biodegradacji odpady z terenów zieleni, odpady spożywcze i kuchenne z gospodarstw domowych, zakładów gastronomii, zakładów żywienia zbiorowego i jednostek handlu detalicznego, a także podobne ze względu na swój charakter lub skład odpady</w:t>
      </w:r>
      <w:r>
        <w:rPr>
          <w:color w:val="000000"/>
          <w:sz w:val="22"/>
          <w:szCs w:val="22"/>
        </w:rPr>
        <w:t xml:space="preserve">              </w:t>
      </w:r>
      <w:r w:rsidRPr="00FD13BD">
        <w:rPr>
          <w:color w:val="000000"/>
          <w:sz w:val="22"/>
          <w:szCs w:val="22"/>
        </w:rPr>
        <w:t xml:space="preserve"> z zakładów produkujących lub wpr</w:t>
      </w:r>
      <w:r>
        <w:rPr>
          <w:color w:val="000000"/>
          <w:sz w:val="22"/>
          <w:szCs w:val="22"/>
        </w:rPr>
        <w:t>owadzających do obrotu żywność</w:t>
      </w:r>
      <w:r w:rsidRPr="00FD13BD">
        <w:rPr>
          <w:color w:val="000000"/>
          <w:sz w:val="22"/>
          <w:szCs w:val="22"/>
        </w:rPr>
        <w:t xml:space="preserve"> (zgodnie z art.3 ust. 3 pkt 3a ustawy o odpadach.); </w:t>
      </w:r>
    </w:p>
    <w:p w:rsidR="002C5DAA" w:rsidRPr="00FD13BD" w:rsidRDefault="002C5DAA" w:rsidP="00B55EF9">
      <w:pPr>
        <w:pStyle w:val="NormalnyWeb"/>
        <w:jc w:val="both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7</w:t>
      </w:r>
      <w:r w:rsidRPr="00FD13BD">
        <w:rPr>
          <w:rStyle w:val="Pogrubienie"/>
          <w:color w:val="000000"/>
          <w:sz w:val="22"/>
          <w:szCs w:val="22"/>
        </w:rPr>
        <w:t>. odpady zielone</w:t>
      </w:r>
      <w:r w:rsidRPr="00FD13BD">
        <w:rPr>
          <w:color w:val="000000"/>
          <w:sz w:val="22"/>
          <w:szCs w:val="22"/>
        </w:rPr>
        <w:t xml:space="preserve"> - rozumie się przez to stanowiące części roślin odpady komunalne </w:t>
      </w:r>
      <w:r>
        <w:rPr>
          <w:color w:val="000000"/>
          <w:sz w:val="22"/>
          <w:szCs w:val="22"/>
        </w:rPr>
        <w:t xml:space="preserve">                      </w:t>
      </w:r>
      <w:r w:rsidRPr="00FD13BD">
        <w:rPr>
          <w:color w:val="000000"/>
          <w:sz w:val="22"/>
          <w:szCs w:val="22"/>
        </w:rPr>
        <w:t xml:space="preserve">pochodzące z pielęgnacji terenów zieleni oraz targowisk, z wyjątkiem odpadów pochodzących </w:t>
      </w:r>
      <w:r>
        <w:rPr>
          <w:color w:val="000000"/>
          <w:sz w:val="22"/>
          <w:szCs w:val="22"/>
        </w:rPr>
        <w:t xml:space="preserve">                </w:t>
      </w:r>
      <w:r w:rsidRPr="00FD13BD">
        <w:rPr>
          <w:color w:val="000000"/>
          <w:sz w:val="22"/>
          <w:szCs w:val="22"/>
        </w:rPr>
        <w:t>z czysz</w:t>
      </w:r>
      <w:r>
        <w:rPr>
          <w:color w:val="000000"/>
          <w:sz w:val="22"/>
          <w:szCs w:val="22"/>
        </w:rPr>
        <w:t>czenia ulic i placów</w:t>
      </w:r>
      <w:r w:rsidRPr="00FD13BD">
        <w:rPr>
          <w:color w:val="000000"/>
          <w:sz w:val="22"/>
          <w:szCs w:val="22"/>
        </w:rPr>
        <w:t xml:space="preserve"> (zgodnie z art.3 ust. 3 pkt 8b ustawy o odpadach); </w:t>
      </w:r>
    </w:p>
    <w:p w:rsidR="002C5DAA" w:rsidRPr="00FD13BD" w:rsidRDefault="002C5DAA" w:rsidP="00B55EF9">
      <w:pPr>
        <w:pStyle w:val="NormalnyWeb"/>
        <w:jc w:val="both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lastRenderedPageBreak/>
        <w:t>8</w:t>
      </w:r>
      <w:r w:rsidRPr="00FD13BD">
        <w:rPr>
          <w:rStyle w:val="Pogrubienie"/>
          <w:color w:val="000000"/>
          <w:sz w:val="22"/>
          <w:szCs w:val="22"/>
        </w:rPr>
        <w:t>. odpady zmieszane</w:t>
      </w:r>
      <w:r w:rsidRPr="00FD13BD">
        <w:rPr>
          <w:color w:val="000000"/>
          <w:sz w:val="22"/>
          <w:szCs w:val="22"/>
        </w:rPr>
        <w:t xml:space="preserve"> – </w:t>
      </w:r>
      <w:r w:rsidRPr="00420C64">
        <w:rPr>
          <w:color w:val="000000"/>
          <w:sz w:val="22"/>
          <w:szCs w:val="22"/>
        </w:rPr>
        <w:t>rozumie się przez to odpady komunalne pozostałe po segregacji,</w:t>
      </w:r>
      <w:r>
        <w:rPr>
          <w:color w:val="000000"/>
          <w:sz w:val="22"/>
          <w:szCs w:val="22"/>
        </w:rPr>
        <w:t xml:space="preserve"> np. zużyte pieluchy jednorazowe, zużyta wata i waciki, worki z odkurzacza, itp.</w:t>
      </w:r>
    </w:p>
    <w:p w:rsidR="002C5DAA" w:rsidRPr="00366642" w:rsidRDefault="002C5DAA" w:rsidP="00B55EF9">
      <w:pPr>
        <w:pStyle w:val="NormalnyWeb"/>
        <w:jc w:val="both"/>
        <w:rPr>
          <w:b/>
          <w:bCs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9</w:t>
      </w:r>
      <w:r w:rsidRPr="00FD13BD">
        <w:rPr>
          <w:rStyle w:val="Pogrubienie"/>
          <w:color w:val="000000"/>
          <w:sz w:val="22"/>
          <w:szCs w:val="22"/>
        </w:rPr>
        <w:t>. zużyty sprzęt (elektryczny i elektroniczny)</w:t>
      </w:r>
      <w:r w:rsidRPr="00FD13BD">
        <w:rPr>
          <w:color w:val="000000"/>
          <w:sz w:val="22"/>
          <w:szCs w:val="22"/>
        </w:rPr>
        <w:t xml:space="preserve"> – sprzęt stanowiący odpady w rozumieniu art. 3 ust. 1 </w:t>
      </w:r>
      <w:r>
        <w:rPr>
          <w:color w:val="000000"/>
          <w:sz w:val="22"/>
          <w:szCs w:val="22"/>
        </w:rPr>
        <w:t xml:space="preserve"> </w:t>
      </w:r>
      <w:r w:rsidRPr="00FD13BD">
        <w:rPr>
          <w:color w:val="000000"/>
          <w:sz w:val="22"/>
          <w:szCs w:val="22"/>
        </w:rPr>
        <w:t>ustawy z dnia 27 kwietnia 2001 r. o odpadach. (zgodn</w:t>
      </w:r>
      <w:r>
        <w:rPr>
          <w:color w:val="000000"/>
          <w:sz w:val="22"/>
          <w:szCs w:val="22"/>
        </w:rPr>
        <w:t xml:space="preserve">ie z art. 3 ust 1 pkt 17 ustawy </w:t>
      </w:r>
      <w:r w:rsidRPr="00FD13BD">
        <w:rPr>
          <w:color w:val="000000"/>
          <w:sz w:val="22"/>
          <w:szCs w:val="22"/>
        </w:rPr>
        <w:t>o zużytym sprzęcie elektrycznym i elektronicznym Dz. U. 2005 Nr 180 poz. 1495 ze zm.)</w:t>
      </w:r>
      <w:r>
        <w:rPr>
          <w:color w:val="000000"/>
          <w:sz w:val="22"/>
          <w:szCs w:val="22"/>
        </w:rPr>
        <w:t>, w tym m.in.: sprzęt AGD, telewizory radia, wszelkiego rodzaju lampy żarowe, halogenowe, świetlówki itp.;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916F5E">
        <w:rPr>
          <w:rFonts w:ascii="Times New Roman" w:hAnsi="Times New Roman"/>
          <w:b/>
        </w:rPr>
        <w:t>. nieczystościach ciekłych</w:t>
      </w:r>
      <w:r w:rsidRPr="00FD13BD">
        <w:rPr>
          <w:rFonts w:ascii="Times New Roman" w:hAnsi="Times New Roman"/>
        </w:rPr>
        <w:t xml:space="preserve"> – należy przez to rozumieć ścieki gromadzone </w:t>
      </w:r>
      <w:r>
        <w:rPr>
          <w:rFonts w:ascii="Times New Roman" w:hAnsi="Times New Roman"/>
        </w:rPr>
        <w:t xml:space="preserve">przejściowo                             </w:t>
      </w:r>
      <w:r w:rsidRPr="00FD13BD">
        <w:rPr>
          <w:rFonts w:ascii="Times New Roman" w:hAnsi="Times New Roman"/>
        </w:rPr>
        <w:t>w zbiorni</w:t>
      </w:r>
      <w:r>
        <w:rPr>
          <w:rFonts w:ascii="Times New Roman" w:hAnsi="Times New Roman"/>
        </w:rPr>
        <w:t>kach bezodpływowych;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916F5E">
        <w:rPr>
          <w:rFonts w:ascii="Times New Roman" w:hAnsi="Times New Roman"/>
          <w:b/>
        </w:rPr>
        <w:t>. zbiornikach bezodpływowych</w:t>
      </w:r>
      <w:r w:rsidRPr="00FD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FD13BD">
        <w:rPr>
          <w:rFonts w:ascii="Times New Roman" w:hAnsi="Times New Roman"/>
        </w:rPr>
        <w:t xml:space="preserve">należy przez to rozumieć urządzenia i instalacje </w:t>
      </w:r>
      <w:r>
        <w:rPr>
          <w:rFonts w:ascii="Times New Roman" w:hAnsi="Times New Roman"/>
        </w:rPr>
        <w:t xml:space="preserve">                    </w:t>
      </w:r>
      <w:r w:rsidRPr="00FD13BD">
        <w:rPr>
          <w:rFonts w:ascii="Times New Roman" w:hAnsi="Times New Roman"/>
        </w:rPr>
        <w:t>przeznaczone do gromadzenia nieczystości c</w:t>
      </w:r>
      <w:r>
        <w:rPr>
          <w:rFonts w:ascii="Times New Roman" w:hAnsi="Times New Roman"/>
        </w:rPr>
        <w:t>iekłych w miejscu ich powstania;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 w:rsidRPr="00916F5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916F5E">
        <w:rPr>
          <w:rFonts w:ascii="Times New Roman" w:hAnsi="Times New Roman"/>
          <w:b/>
        </w:rPr>
        <w:t>. stacjach zlewnych</w:t>
      </w:r>
      <w:r w:rsidRPr="00FD13BD">
        <w:rPr>
          <w:rFonts w:ascii="Times New Roman" w:hAnsi="Times New Roman"/>
        </w:rPr>
        <w:t xml:space="preserve"> - należy przez to rozumieć instal</w:t>
      </w:r>
      <w:r>
        <w:rPr>
          <w:rFonts w:ascii="Times New Roman" w:hAnsi="Times New Roman"/>
        </w:rPr>
        <w:t xml:space="preserve">acje i urządzenia zlokalizowane </w:t>
      </w:r>
      <w:r w:rsidRPr="00FD13BD">
        <w:rPr>
          <w:rFonts w:ascii="Times New Roman" w:hAnsi="Times New Roman"/>
        </w:rPr>
        <w:t>przy kolektorach sieci kanalizacyjnej lub przy oczyszczalniach ścieków służą do przyjmowania nieczystości dowożonych pojazdami asenizacyjnymi ze zbiorników bezodpływowych</w:t>
      </w:r>
      <w:r>
        <w:rPr>
          <w:rFonts w:ascii="Times New Roman" w:hAnsi="Times New Roman"/>
        </w:rPr>
        <w:t>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916F5E">
        <w:rPr>
          <w:rFonts w:ascii="Times New Roman" w:hAnsi="Times New Roman"/>
          <w:b/>
        </w:rPr>
        <w:t>. odpadach budowlanych</w:t>
      </w:r>
      <w:r>
        <w:rPr>
          <w:rFonts w:ascii="Times New Roman" w:hAnsi="Times New Roman"/>
          <w:b/>
        </w:rPr>
        <w:t xml:space="preserve"> i rozbiórkowych</w:t>
      </w:r>
      <w:r w:rsidRPr="00FD13BD">
        <w:rPr>
          <w:rFonts w:ascii="Times New Roman" w:hAnsi="Times New Roman"/>
        </w:rPr>
        <w:t xml:space="preserve"> - należy przez to rozumieć o</w:t>
      </w:r>
      <w:r>
        <w:rPr>
          <w:rFonts w:ascii="Times New Roman" w:hAnsi="Times New Roman"/>
        </w:rPr>
        <w:t xml:space="preserve">dpady powstające podczas </w:t>
      </w:r>
      <w:r w:rsidRPr="00FD13BD">
        <w:rPr>
          <w:rFonts w:ascii="Times New Roman" w:hAnsi="Times New Roman"/>
        </w:rPr>
        <w:t>remontu lub</w:t>
      </w:r>
      <w:r>
        <w:rPr>
          <w:rFonts w:ascii="Times New Roman" w:hAnsi="Times New Roman"/>
        </w:rPr>
        <w:t xml:space="preserve"> modernizacji lokali i budynków, na które nie trzeba uzyskać pozwolenia na budowę lub których nie trzeba zgłaszać do administracji budowlano – architektonicznej;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Pr="00916F5E">
        <w:rPr>
          <w:rFonts w:ascii="Times New Roman" w:hAnsi="Times New Roman"/>
          <w:b/>
        </w:rPr>
        <w:t>. odpadach</w:t>
      </w:r>
      <w:r>
        <w:rPr>
          <w:rFonts w:ascii="Times New Roman" w:hAnsi="Times New Roman"/>
          <w:b/>
        </w:rPr>
        <w:t xml:space="preserve"> suchych </w:t>
      </w:r>
      <w:r w:rsidRPr="00FD13BD">
        <w:rPr>
          <w:rFonts w:ascii="Times New Roman" w:hAnsi="Times New Roman"/>
        </w:rPr>
        <w:t>– rozumie się przez to opakowania z papieru i tektu</w:t>
      </w:r>
      <w:r>
        <w:rPr>
          <w:rFonts w:ascii="Times New Roman" w:hAnsi="Times New Roman"/>
        </w:rPr>
        <w:t xml:space="preserve">ry, wielomateriałowe,    </w:t>
      </w:r>
      <w:r w:rsidRPr="00FD13BD">
        <w:rPr>
          <w:rFonts w:ascii="Times New Roman" w:hAnsi="Times New Roman"/>
        </w:rPr>
        <w:t>tworzyw</w:t>
      </w:r>
      <w:r>
        <w:rPr>
          <w:rFonts w:ascii="Times New Roman" w:hAnsi="Times New Roman"/>
        </w:rPr>
        <w:t>a sztuczne</w:t>
      </w:r>
      <w:r w:rsidRPr="00FD13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papier oraz metal wysegregowany ze strumienia odpadów komunalnych;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4E49B0">
        <w:rPr>
          <w:rFonts w:ascii="Times New Roman" w:hAnsi="Times New Roman"/>
          <w:b/>
        </w:rPr>
        <w:t>. odpady</w:t>
      </w:r>
      <w:r>
        <w:rPr>
          <w:rFonts w:ascii="Times New Roman" w:hAnsi="Times New Roman"/>
          <w:b/>
        </w:rPr>
        <w:t xml:space="preserve"> </w:t>
      </w:r>
      <w:r w:rsidRPr="00916F5E">
        <w:rPr>
          <w:rFonts w:ascii="Times New Roman" w:hAnsi="Times New Roman"/>
          <w:b/>
        </w:rPr>
        <w:t>niebezpieczne</w:t>
      </w:r>
      <w:r w:rsidRPr="00FD13BD">
        <w:rPr>
          <w:rFonts w:ascii="Times New Roman" w:hAnsi="Times New Roman"/>
        </w:rPr>
        <w:t xml:space="preserve"> - rozumie się przez to frakcję odpadów niebezpiecznych w rozumieniu ustawy z 27.04.2001 r o odpadach ( </w:t>
      </w:r>
      <w:proofErr w:type="spellStart"/>
      <w:r w:rsidRPr="00FD13BD">
        <w:rPr>
          <w:rFonts w:ascii="Times New Roman" w:hAnsi="Times New Roman"/>
        </w:rPr>
        <w:t>Dz.U</w:t>
      </w:r>
      <w:proofErr w:type="spellEnd"/>
      <w:r w:rsidRPr="00FD13BD">
        <w:rPr>
          <w:rFonts w:ascii="Times New Roman" w:hAnsi="Times New Roman"/>
        </w:rPr>
        <w:t xml:space="preserve">. Nr. 62  </w:t>
      </w:r>
      <w:proofErr w:type="spellStart"/>
      <w:r w:rsidRPr="00FD13BD">
        <w:rPr>
          <w:rFonts w:ascii="Times New Roman" w:hAnsi="Times New Roman"/>
        </w:rPr>
        <w:t>poz</w:t>
      </w:r>
      <w:proofErr w:type="spellEnd"/>
      <w:r w:rsidRPr="00FD13BD">
        <w:rPr>
          <w:rFonts w:ascii="Times New Roman" w:hAnsi="Times New Roman"/>
        </w:rPr>
        <w:t xml:space="preserve"> 628 ze zm.), a więc np. baterie, akumulatory, świetlówki, resztki farb, lakiery, rozpuszczalniki, impregnaty, oleje mineralne i syntetyczne, benzyny, leki, opakowania po środkach ochrony roślin i nawozach, pojemn</w:t>
      </w:r>
      <w:r>
        <w:rPr>
          <w:rFonts w:ascii="Times New Roman" w:hAnsi="Times New Roman"/>
        </w:rPr>
        <w:t>iki po aerozolach itp.  odpady;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Pr="00916F5E">
        <w:rPr>
          <w:rFonts w:ascii="Times New Roman" w:hAnsi="Times New Roman"/>
          <w:b/>
        </w:rPr>
        <w:t>. odpadach wielkogabarytowych</w:t>
      </w:r>
      <w:r w:rsidRPr="00FD13BD">
        <w:rPr>
          <w:rFonts w:ascii="Times New Roman" w:hAnsi="Times New Roman"/>
        </w:rPr>
        <w:t xml:space="preserve"> - rozumie się przez to jeden ze strumieni odpadów komunalnych, charakteryzujący się tym, że jego składniki, ze względu na swoje rozmiary i masę nie mogą być umieszczone w typowych pojemnikach przeznaczonych do zbierania odpadów komunalnych</w:t>
      </w:r>
      <w:r>
        <w:rPr>
          <w:rFonts w:ascii="Times New Roman" w:hAnsi="Times New Roman"/>
        </w:rPr>
        <w:t>;</w:t>
      </w:r>
      <w:r w:rsidRPr="00FD13BD">
        <w:rPr>
          <w:rFonts w:ascii="Times New Roman" w:hAnsi="Times New Roman"/>
        </w:rPr>
        <w:t xml:space="preserve"> 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Pr="00916F5E">
        <w:rPr>
          <w:rFonts w:ascii="Times New Roman" w:hAnsi="Times New Roman"/>
          <w:b/>
        </w:rPr>
        <w:t>. zwierzętach domowych</w:t>
      </w:r>
      <w:r w:rsidRPr="00FD13BD">
        <w:rPr>
          <w:rFonts w:ascii="Times New Roman" w:hAnsi="Times New Roman"/>
        </w:rPr>
        <w:t xml:space="preserve"> - rozumie się przez to zwierzęta tradycyjnie przebywające wraz z człowiekiem a szczególności: psy, koty, chomiki, świnki morskie, ptaki egzotyczne oraz inne zwierzęta uznane za nadające się do trzymania w mieszkaniach  w  celach nie hodowlanych</w:t>
      </w:r>
      <w:r>
        <w:rPr>
          <w:rFonts w:ascii="Times New Roman" w:hAnsi="Times New Roman"/>
        </w:rPr>
        <w:t>;</w:t>
      </w:r>
    </w:p>
    <w:p w:rsidR="002C5DAA" w:rsidRPr="00FD13BD" w:rsidRDefault="002C5DAA" w:rsidP="00B55EF9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Pr="00916F5E">
        <w:rPr>
          <w:rFonts w:ascii="Times New Roman" w:hAnsi="Times New Roman"/>
          <w:b/>
        </w:rPr>
        <w:t>. zwierzętach  gospodarskich</w:t>
      </w:r>
      <w:r w:rsidRPr="00FD13BD">
        <w:rPr>
          <w:rFonts w:ascii="Times New Roman" w:hAnsi="Times New Roman"/>
        </w:rPr>
        <w:t xml:space="preserve"> - rozumie się przez to zwierzęta utrzymywanie w celach hodowlanych i produkcyjnych w szczególności konie, bydło, świnie, kozy , owce, króliki, nutrie, norki, lisy, szynszyle, tchórzofretki, kury, kaczki, gęsi, indyki, perliczki, strusie, gołębie, pszczoły oraz inne zwierzęta w rozumieniu ustawy z 20 sierpnia 1997  o organizacji hodowli i rozrodzie</w:t>
      </w:r>
      <w:r>
        <w:rPr>
          <w:rFonts w:ascii="Times New Roman" w:hAnsi="Times New Roman"/>
        </w:rPr>
        <w:t xml:space="preserve"> </w:t>
      </w:r>
      <w:r w:rsidRPr="00FD13BD">
        <w:rPr>
          <w:rFonts w:ascii="Times New Roman" w:hAnsi="Times New Roman"/>
        </w:rPr>
        <w:t>zwierząt gospodarskich (</w:t>
      </w:r>
      <w:proofErr w:type="spellStart"/>
      <w:r w:rsidRPr="00FD13BD">
        <w:rPr>
          <w:rFonts w:ascii="Times New Roman" w:hAnsi="Times New Roman"/>
        </w:rPr>
        <w:t>Dz.U</w:t>
      </w:r>
      <w:proofErr w:type="spellEnd"/>
      <w:r w:rsidRPr="00FD13BD">
        <w:rPr>
          <w:rFonts w:ascii="Times New Roman" w:hAnsi="Times New Roman"/>
        </w:rPr>
        <w:t xml:space="preserve">. z 2002 </w:t>
      </w:r>
      <w:r>
        <w:rPr>
          <w:rFonts w:ascii="Times New Roman" w:hAnsi="Times New Roman"/>
        </w:rPr>
        <w:t xml:space="preserve">r Nr 2007 poz.1762 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zm.);</w:t>
      </w:r>
    </w:p>
    <w:p w:rsidR="002C5DAA" w:rsidRDefault="002C5DAA" w:rsidP="00B55EF9">
      <w:pPr>
        <w:pStyle w:val="Tekstpodstawowy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Pr="00916F5E">
        <w:rPr>
          <w:b/>
          <w:sz w:val="22"/>
          <w:szCs w:val="22"/>
        </w:rPr>
        <w:t>. zwierzętach bezdomnych</w:t>
      </w:r>
      <w:r w:rsidRPr="00FD13BD">
        <w:rPr>
          <w:sz w:val="22"/>
          <w:szCs w:val="22"/>
        </w:rPr>
        <w:t xml:space="preserve"> - rozumie się przez to zwierzęta domowe lub gospodarskie, które  zostały porzucone przez człowieka, uciekły lub zabłąkały się a nie mają możliwości ustalenia ich właściciela lub innej osob</w:t>
      </w:r>
      <w:r>
        <w:rPr>
          <w:sz w:val="22"/>
          <w:szCs w:val="22"/>
        </w:rPr>
        <w:t>y, pod której opieką przebywały;</w:t>
      </w:r>
    </w:p>
    <w:p w:rsidR="002C5DAA" w:rsidRPr="00FD13BD" w:rsidRDefault="002C5DAA" w:rsidP="00B55EF9">
      <w:pPr>
        <w:pStyle w:val="Tekstpodstawowy"/>
        <w:spacing w:after="0"/>
        <w:jc w:val="both"/>
        <w:rPr>
          <w:sz w:val="22"/>
          <w:szCs w:val="22"/>
        </w:rPr>
      </w:pPr>
    </w:p>
    <w:p w:rsidR="002C5DAA" w:rsidRDefault="002C5DAA" w:rsidP="00B55EF9">
      <w:pPr>
        <w:pStyle w:val="Tekstpodstawowy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16F5E">
        <w:rPr>
          <w:b/>
          <w:sz w:val="22"/>
          <w:szCs w:val="22"/>
        </w:rPr>
        <w:t>.</w:t>
      </w:r>
      <w:r w:rsidRPr="00FD13BD">
        <w:rPr>
          <w:sz w:val="22"/>
          <w:szCs w:val="22"/>
        </w:rPr>
        <w:t xml:space="preserve"> </w:t>
      </w:r>
      <w:r w:rsidRPr="00916F5E">
        <w:rPr>
          <w:b/>
          <w:sz w:val="22"/>
          <w:szCs w:val="22"/>
        </w:rPr>
        <w:t>podmiotach uprawnionych</w:t>
      </w:r>
      <w:r w:rsidRPr="00FD13BD">
        <w:rPr>
          <w:sz w:val="22"/>
          <w:szCs w:val="22"/>
        </w:rPr>
        <w:t xml:space="preserve"> – rozum</w:t>
      </w:r>
      <w:r>
        <w:rPr>
          <w:sz w:val="22"/>
          <w:szCs w:val="22"/>
        </w:rPr>
        <w:t xml:space="preserve">ie się przez to </w:t>
      </w:r>
      <w:r w:rsidRPr="00A724FA">
        <w:rPr>
          <w:sz w:val="22"/>
          <w:szCs w:val="22"/>
        </w:rPr>
        <w:t>gminną jednostkę organizacyjną prowadzącą działalność w zakresie opróżniania zbiorników bezodpływowych i transportu nieczystości ciekłych</w:t>
      </w:r>
      <w:r>
        <w:rPr>
          <w:sz w:val="22"/>
          <w:szCs w:val="22"/>
        </w:rPr>
        <w:t xml:space="preserve"> lub podmiot</w:t>
      </w:r>
      <w:r w:rsidRPr="00FD13BD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posiadający</w:t>
      </w:r>
      <w:r w:rsidRPr="00FD13BD">
        <w:rPr>
          <w:sz w:val="22"/>
          <w:szCs w:val="22"/>
        </w:rPr>
        <w:t xml:space="preserve"> wydane przez Wójta ważne zezwolenie na prowadzenie działalności w zakresie odbierania od właścicieli nieruchomości odpadów komunalnych stałych oraz opróżniania zbiornikó</w:t>
      </w:r>
      <w:r>
        <w:rPr>
          <w:sz w:val="22"/>
          <w:szCs w:val="22"/>
        </w:rPr>
        <w:t xml:space="preserve">w bezodpływowych  </w:t>
      </w:r>
      <w:r w:rsidRPr="00FD13BD">
        <w:rPr>
          <w:sz w:val="22"/>
          <w:szCs w:val="22"/>
        </w:rPr>
        <w:t xml:space="preserve">i transportu nieczystości ciekłych  </w:t>
      </w:r>
      <w:r>
        <w:rPr>
          <w:sz w:val="22"/>
          <w:szCs w:val="22"/>
        </w:rPr>
        <w:t>wyłoniony w drodze przetargu.</w:t>
      </w:r>
    </w:p>
    <w:p w:rsidR="002C5DAA" w:rsidRPr="0021258A" w:rsidRDefault="002C5DAA" w:rsidP="00B55EF9">
      <w:pPr>
        <w:pStyle w:val="Tekstpodstawowy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Pr="00E452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258A">
        <w:rPr>
          <w:b/>
          <w:sz w:val="22"/>
          <w:szCs w:val="22"/>
        </w:rPr>
        <w:t xml:space="preserve">Punk Selektywnej Zbiórki Odpadów Komunalnych </w:t>
      </w:r>
      <w:r>
        <w:rPr>
          <w:b/>
          <w:sz w:val="22"/>
          <w:szCs w:val="22"/>
        </w:rPr>
        <w:t>–</w:t>
      </w:r>
      <w:r w:rsidRPr="0021258A">
        <w:rPr>
          <w:b/>
          <w:sz w:val="22"/>
          <w:szCs w:val="22"/>
        </w:rPr>
        <w:t xml:space="preserve"> PSZOK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rozumie się przez to wyznaczony gminny punkt selektywnej zbiórki odpadów komunalnych </w:t>
      </w:r>
    </w:p>
    <w:p w:rsidR="002C5DAA" w:rsidRDefault="002C5DAA" w:rsidP="00B55EF9">
      <w:pPr>
        <w:pStyle w:val="Tekstpodstawowy"/>
        <w:spacing w:after="0"/>
        <w:jc w:val="both"/>
        <w:rPr>
          <w:sz w:val="22"/>
          <w:szCs w:val="22"/>
        </w:rPr>
      </w:pPr>
    </w:p>
    <w:p w:rsidR="002C5DAA" w:rsidRPr="00FD13BD" w:rsidRDefault="002C5DAA" w:rsidP="00B55EF9">
      <w:pPr>
        <w:pStyle w:val="Tekstpodstawowy"/>
        <w:spacing w:after="0"/>
        <w:ind w:left="360" w:hanging="360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Tekstpodstawowy"/>
        <w:spacing w:after="0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FD13BD">
        <w:rPr>
          <w:b/>
          <w:sz w:val="22"/>
          <w:szCs w:val="22"/>
        </w:rPr>
        <w:t>ozdział II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sz w:val="22"/>
          <w:szCs w:val="22"/>
        </w:rPr>
        <w:t>Wymagania w zakresie utrzymania czystości i porządku na  nieruchomościach</w:t>
      </w:r>
      <w:r w:rsidRPr="00FD13BD">
        <w:rPr>
          <w:b/>
          <w:bCs/>
          <w:sz w:val="22"/>
          <w:szCs w:val="22"/>
        </w:rPr>
        <w:t xml:space="preserve"> </w:t>
      </w:r>
    </w:p>
    <w:p w:rsidR="002C5DAA" w:rsidRPr="00635927" w:rsidRDefault="002C5DAA" w:rsidP="00B55EF9">
      <w:pPr>
        <w:pStyle w:val="Brakstyluakapitowego"/>
        <w:widowControl/>
        <w:spacing w:line="240" w:lineRule="auto"/>
        <w:jc w:val="both"/>
        <w:rPr>
          <w:b/>
          <w:sz w:val="16"/>
          <w:szCs w:val="16"/>
        </w:rPr>
      </w:pPr>
    </w:p>
    <w:p w:rsidR="002C5DAA" w:rsidRPr="003D2DC3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  <w:r w:rsidRPr="003D2DC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4 .1. </w:t>
      </w:r>
      <w:r w:rsidRPr="003D2DC3">
        <w:rPr>
          <w:sz w:val="22"/>
          <w:szCs w:val="22"/>
        </w:rPr>
        <w:t xml:space="preserve">Właściciele nieruchomości </w:t>
      </w:r>
      <w:r>
        <w:rPr>
          <w:sz w:val="22"/>
          <w:szCs w:val="22"/>
        </w:rPr>
        <w:t>są zobowiązani do utrzymania</w:t>
      </w:r>
      <w:r w:rsidRPr="003D2DC3">
        <w:rPr>
          <w:sz w:val="22"/>
          <w:szCs w:val="22"/>
        </w:rPr>
        <w:t xml:space="preserve"> czystości i porządku przez:</w:t>
      </w:r>
    </w:p>
    <w:p w:rsidR="002C5DAA" w:rsidRPr="003D2DC3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3D2DC3">
        <w:rPr>
          <w:sz w:val="22"/>
          <w:szCs w:val="22"/>
        </w:rPr>
        <w:t>wyposażenie nieruchomości w pojemniki służące do zbierania odpadów komunalnych oraz utrzymywanie tych pojemników w odpowiednim stanie sanitarnym, porządkowym</w:t>
      </w:r>
      <w:r>
        <w:rPr>
          <w:sz w:val="22"/>
          <w:szCs w:val="22"/>
        </w:rPr>
        <w:t xml:space="preserve">                              </w:t>
      </w:r>
      <w:r w:rsidRPr="003D2DC3">
        <w:rPr>
          <w:sz w:val="22"/>
          <w:szCs w:val="22"/>
        </w:rPr>
        <w:t>i tec</w:t>
      </w:r>
      <w:r>
        <w:rPr>
          <w:sz w:val="22"/>
          <w:szCs w:val="22"/>
        </w:rPr>
        <w:t>h</w:t>
      </w:r>
      <w:r w:rsidRPr="003D2DC3">
        <w:rPr>
          <w:sz w:val="22"/>
          <w:szCs w:val="22"/>
        </w:rPr>
        <w:t>nicznym;</w:t>
      </w:r>
    </w:p>
    <w:p w:rsidR="002C5DAA" w:rsidRPr="00AB557C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AB557C">
        <w:rPr>
          <w:sz w:val="22"/>
          <w:szCs w:val="22"/>
        </w:rPr>
        <w:t xml:space="preserve">przyłączenie nieruchomości do istniejącej sieci kanalizacyjnej; </w:t>
      </w:r>
      <w:r w:rsidRPr="004E49B0">
        <w:rPr>
          <w:sz w:val="22"/>
          <w:szCs w:val="22"/>
        </w:rPr>
        <w:t>przyłączenie nieruchomości do sieci kanalizacyjnej nie jest obowiązkowe, jeżeli nieruchomość jest wyposażona w przydomową oczyszczalnię ścieków spełniającą wymagania określone w przepisach odrębnych;</w:t>
      </w:r>
      <w:r w:rsidRPr="00AB557C">
        <w:rPr>
          <w:sz w:val="22"/>
          <w:szCs w:val="22"/>
        </w:rPr>
        <w:t xml:space="preserve"> </w:t>
      </w:r>
    </w:p>
    <w:p w:rsidR="002C5DAA" w:rsidRPr="00AB557C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AB557C">
        <w:rPr>
          <w:sz w:val="22"/>
          <w:szCs w:val="22"/>
        </w:rPr>
        <w:t>wyposażenie nieruchomości w zbiornik bezodpływowy nieczystości ciekłych lub w przydomową oczyszczalnię ścieków bytowych, spełniające wymagania określone w przepisach                   odrębnych, jeżeli sieć kanalizacyjna nie jest doprowadzona do nieruchomości lub gdy budowa sieci kanalizacyjnej jest technicznie lub ekonomicznie nieuzasad</w:t>
      </w:r>
      <w:r>
        <w:rPr>
          <w:sz w:val="22"/>
          <w:szCs w:val="22"/>
        </w:rPr>
        <w:t>niona;</w:t>
      </w:r>
    </w:p>
    <w:p w:rsidR="002C5DAA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3D2DC3">
        <w:rPr>
          <w:sz w:val="22"/>
          <w:szCs w:val="22"/>
        </w:rPr>
        <w:t xml:space="preserve">zbieranie powstałych na terenie nieruchomości odpadów komunalnych zgodnie </w:t>
      </w:r>
      <w:r>
        <w:rPr>
          <w:sz w:val="22"/>
          <w:szCs w:val="22"/>
        </w:rPr>
        <w:t xml:space="preserve">                            </w:t>
      </w:r>
      <w:r w:rsidRPr="003D2DC3">
        <w:rPr>
          <w:sz w:val="22"/>
          <w:szCs w:val="22"/>
        </w:rPr>
        <w:t>z wymaga</w:t>
      </w:r>
      <w:r>
        <w:rPr>
          <w:sz w:val="22"/>
          <w:szCs w:val="22"/>
        </w:rPr>
        <w:t>niami określonymi w regulaminie;</w:t>
      </w:r>
    </w:p>
    <w:p w:rsidR="002C5DAA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B80D87">
        <w:rPr>
          <w:sz w:val="22"/>
          <w:szCs w:val="22"/>
        </w:rPr>
        <w:t>gromadzenie nieczystości ciekłych w zbiornikach bezodpływowych;</w:t>
      </w:r>
    </w:p>
    <w:p w:rsidR="002C5DAA" w:rsidRPr="004E49B0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pozbywanie się zebranych na terenie nieruchomości odpadów komunalnych                                        oraz nieczystości ciekłych w sposób zgodny z przepisami ustawy i przepisami odrębnymi;</w:t>
      </w:r>
    </w:p>
    <w:p w:rsidR="002C5DAA" w:rsidRPr="004E49B0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uprzątnięcie błota, śniegu, lodu i innych zanieczyszczeń z chodników położonych wzdłuż nieruchomości, przy czym za taki chodnik uznaje się wydzieloną część drogi publicznej służącą dla ruchu pieszego położoną bezpośrednio przy granicy nieruchomości; usuwanie na bieżąco sopli lodu z okapów, rynien i innych części  elewacji oraz  nawisów śniegu z dachu stwarzających zagrożenie  dla przechodniów i mienia;</w:t>
      </w:r>
    </w:p>
    <w:p w:rsidR="002C5DAA" w:rsidRPr="004E49B0" w:rsidRDefault="002C5DAA" w:rsidP="00B55EF9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realizację pozostałych</w:t>
      </w:r>
      <w:r w:rsidRPr="004E49B0">
        <w:rPr>
          <w:sz w:val="22"/>
          <w:szCs w:val="22"/>
        </w:rPr>
        <w:t xml:space="preserve"> obowiązków określonych w regulaminie.</w:t>
      </w:r>
    </w:p>
    <w:p w:rsidR="002C5DAA" w:rsidRPr="004E49B0" w:rsidRDefault="002C5DAA" w:rsidP="00B55EF9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t>2.</w:t>
      </w:r>
      <w:r w:rsidRPr="00C8060C">
        <w:rPr>
          <w:sz w:val="22"/>
          <w:szCs w:val="22"/>
        </w:rPr>
        <w:t>  Wykonywanie obowiązków, o których mowa w ust. 1, na terenie budowy należy do wykonawcy ro</w:t>
      </w:r>
      <w:r>
        <w:rPr>
          <w:sz w:val="22"/>
          <w:szCs w:val="22"/>
        </w:rPr>
        <w:t>bót budowlanych.</w:t>
      </w:r>
    </w:p>
    <w:p w:rsidR="002C5DAA" w:rsidRPr="00A724FA" w:rsidRDefault="002C5DAA" w:rsidP="00B55EF9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t>3.</w:t>
      </w:r>
      <w:r w:rsidRPr="003D2DC3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Pr="003D2DC3">
        <w:rPr>
          <w:sz w:val="22"/>
          <w:szCs w:val="22"/>
        </w:rPr>
        <w:t xml:space="preserve">Obowiązki utrzymania czystości i porządku na drogach publicznych należą do zarządu drogi. </w:t>
      </w:r>
      <w:r>
        <w:rPr>
          <w:sz w:val="22"/>
          <w:szCs w:val="22"/>
        </w:rPr>
        <w:t xml:space="preserve">            </w:t>
      </w:r>
      <w:r w:rsidRPr="00A724FA">
        <w:rPr>
          <w:sz w:val="22"/>
          <w:szCs w:val="22"/>
        </w:rPr>
        <w:t>Do obowiązków zarządu drogi należy także:</w:t>
      </w:r>
    </w:p>
    <w:p w:rsidR="002C5DAA" w:rsidRPr="00A724FA" w:rsidRDefault="002C5DAA" w:rsidP="00B55EF9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A724FA">
        <w:rPr>
          <w:sz w:val="22"/>
          <w:szCs w:val="22"/>
        </w:rPr>
        <w:t xml:space="preserve">1) zbieranie i pozbywanie się odpadów zgromadzonych w pojemnikach do tego przeznaczonych </w:t>
      </w:r>
      <w:r>
        <w:rPr>
          <w:sz w:val="22"/>
          <w:szCs w:val="22"/>
        </w:rPr>
        <w:t xml:space="preserve">   </w:t>
      </w:r>
      <w:r w:rsidRPr="00A724FA">
        <w:rPr>
          <w:sz w:val="22"/>
          <w:szCs w:val="22"/>
        </w:rPr>
        <w:t>i utrzymanie tych pojemników w odpowiednim stanie sanitarnym, porządkowym</w:t>
      </w:r>
      <w:r w:rsidR="00B55EF9">
        <w:rPr>
          <w:sz w:val="22"/>
          <w:szCs w:val="22"/>
        </w:rPr>
        <w:t xml:space="preserve">                                 </w:t>
      </w:r>
      <w:r w:rsidRPr="00A724FA">
        <w:rPr>
          <w:sz w:val="22"/>
          <w:szCs w:val="22"/>
        </w:rPr>
        <w:t xml:space="preserve"> i technicznym;</w:t>
      </w:r>
    </w:p>
    <w:p w:rsidR="002C5DAA" w:rsidRPr="00A724FA" w:rsidRDefault="002C5DAA" w:rsidP="00B55EF9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A724FA">
        <w:rPr>
          <w:sz w:val="22"/>
          <w:szCs w:val="22"/>
        </w:rPr>
        <w:t>2) </w:t>
      </w:r>
      <w:r>
        <w:rPr>
          <w:sz w:val="22"/>
          <w:szCs w:val="22"/>
        </w:rPr>
        <w:t xml:space="preserve"> Usunięcie</w:t>
      </w:r>
      <w:r w:rsidRPr="00A724FA">
        <w:rPr>
          <w:sz w:val="22"/>
          <w:szCs w:val="22"/>
        </w:rPr>
        <w:t xml:space="preserve"> błota, śniegu, lodu i innych zanieczyszczeń uprzątniętych z chodników przez właścicieli nieruchomości przyległych do drogi publicznej.</w:t>
      </w:r>
    </w:p>
    <w:p w:rsidR="002C5DAA" w:rsidRPr="00FD13BD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5. </w:t>
      </w:r>
      <w:r w:rsidRPr="00FD13BD">
        <w:rPr>
          <w:sz w:val="22"/>
          <w:szCs w:val="22"/>
        </w:rPr>
        <w:t>1.</w:t>
      </w:r>
      <w:r w:rsidRPr="00FD13BD">
        <w:rPr>
          <w:sz w:val="22"/>
          <w:szCs w:val="22"/>
        </w:rPr>
        <w:tab/>
      </w:r>
      <w:r w:rsidRPr="008D1B99">
        <w:rPr>
          <w:b w:val="0"/>
          <w:sz w:val="22"/>
          <w:szCs w:val="22"/>
        </w:rPr>
        <w:t>Właściciele nieruchomości obowiązani są do prowadzenia selektywnego zbierania, a odbierający odpady do odbierania następujących rodzajów odpadów: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pacing w:val="-4"/>
          <w:sz w:val="22"/>
          <w:szCs w:val="22"/>
        </w:rPr>
        <w:t>1)</w:t>
      </w:r>
      <w:r w:rsidRPr="004E49B0">
        <w:rPr>
          <w:spacing w:val="-4"/>
          <w:sz w:val="22"/>
          <w:szCs w:val="22"/>
        </w:rPr>
        <w:tab/>
      </w:r>
      <w:r w:rsidRPr="004E49B0">
        <w:rPr>
          <w:sz w:val="22"/>
          <w:szCs w:val="22"/>
        </w:rPr>
        <w:t>papieru i tektury,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2)</w:t>
      </w:r>
      <w:r w:rsidRPr="004E49B0">
        <w:rPr>
          <w:sz w:val="22"/>
          <w:szCs w:val="22"/>
        </w:rPr>
        <w:tab/>
        <w:t>szkła, w tym szkła bezbarwne i szkła kolorowe,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3) tworzyw sztucznych oraz opakowań wielomateriałowych (w tym typu PET i plastik przemysłowo-gospodarczy)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 xml:space="preserve">4)  przeterminowanych leków i chemikaliów, 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5)</w:t>
      </w:r>
      <w:r w:rsidRPr="004E49B0">
        <w:rPr>
          <w:sz w:val="22"/>
          <w:szCs w:val="22"/>
        </w:rPr>
        <w:tab/>
        <w:t>zużytych baterii i akumulatorów,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6)</w:t>
      </w:r>
      <w:r w:rsidRPr="004E49B0">
        <w:rPr>
          <w:sz w:val="22"/>
          <w:szCs w:val="22"/>
        </w:rPr>
        <w:tab/>
        <w:t>zużytego sprzętu elektrycznego i elektronicznego,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7)</w:t>
      </w:r>
      <w:r w:rsidRPr="004E49B0">
        <w:rPr>
          <w:sz w:val="22"/>
          <w:szCs w:val="22"/>
        </w:rPr>
        <w:tab/>
        <w:t>odpadów wielkogabarytowych,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8)</w:t>
      </w:r>
      <w:r w:rsidRPr="004E49B0">
        <w:rPr>
          <w:sz w:val="22"/>
          <w:szCs w:val="22"/>
        </w:rPr>
        <w:tab/>
        <w:t>odpadów budowlanych i rozbiórkowych,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9)</w:t>
      </w:r>
      <w:r w:rsidRPr="004E49B0">
        <w:rPr>
          <w:sz w:val="22"/>
          <w:szCs w:val="22"/>
        </w:rPr>
        <w:tab/>
        <w:t>zużytych opon,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10)</w:t>
      </w:r>
      <w:r w:rsidRPr="004E49B0">
        <w:rPr>
          <w:sz w:val="22"/>
          <w:szCs w:val="22"/>
        </w:rPr>
        <w:tab/>
        <w:t>odpadów ulegających biodegradacji, w tym odpadów opakowaniowych ulegających biodegradacji z podziałem na bioodpady i odpady zielone,</w:t>
      </w:r>
    </w:p>
    <w:p w:rsidR="002C5DAA" w:rsidRPr="004E49B0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11)</w:t>
      </w:r>
      <w:r w:rsidRPr="004E49B0">
        <w:rPr>
          <w:sz w:val="22"/>
          <w:szCs w:val="22"/>
        </w:rPr>
        <w:tab/>
        <w:t>metali.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12) odpadów komunalnych zmieszanych.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t>2.</w:t>
      </w:r>
      <w:r w:rsidRPr="00FD13BD">
        <w:rPr>
          <w:sz w:val="22"/>
          <w:szCs w:val="22"/>
        </w:rPr>
        <w:tab/>
        <w:t>Odpady, o których mowa w ust. 1, właściciele nieruchomości obowiązani są zbierać i gromadzić w terminie niezwłocznym od chwili ich powstania.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lastRenderedPageBreak/>
        <w:t>3.</w:t>
      </w:r>
      <w:r w:rsidRPr="00FD13BD">
        <w:rPr>
          <w:sz w:val="22"/>
          <w:szCs w:val="22"/>
        </w:rPr>
        <w:tab/>
        <w:t>Odpady określone w ust. 1 odbierane są w sposób gwarantujący ich niezmieszanie z innymi rodzajami odpadów zbieranych selektywnie. Odpady te należy odbierać z częstotliwością określoną w rozdziale IV.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</w:p>
    <w:p w:rsidR="002C5DAA" w:rsidRPr="00C71ABD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  <w:r w:rsidRPr="00080305">
        <w:rPr>
          <w:sz w:val="22"/>
          <w:szCs w:val="22"/>
        </w:rPr>
        <w:t>§ 6</w:t>
      </w:r>
      <w:r>
        <w:rPr>
          <w:sz w:val="22"/>
          <w:szCs w:val="22"/>
        </w:rPr>
        <w:t xml:space="preserve">. </w:t>
      </w:r>
      <w:r w:rsidRPr="00080305">
        <w:rPr>
          <w:sz w:val="22"/>
          <w:szCs w:val="22"/>
        </w:rPr>
        <w:t xml:space="preserve"> </w:t>
      </w:r>
      <w:r w:rsidRPr="008D1B99">
        <w:rPr>
          <w:b w:val="0"/>
          <w:sz w:val="22"/>
          <w:szCs w:val="22"/>
        </w:rPr>
        <w:t>Na terenie gminy Rząśnia, mając na uwadze zasady utrzymania czystości i porządku zabrania się:</w:t>
      </w:r>
      <w:r w:rsidRPr="00C71ABD">
        <w:rPr>
          <w:sz w:val="22"/>
          <w:szCs w:val="22"/>
        </w:rPr>
        <w:t xml:space="preserve"> </w:t>
      </w:r>
    </w:p>
    <w:p w:rsidR="002C5DAA" w:rsidRPr="004E49B0" w:rsidRDefault="002C5DAA" w:rsidP="00B55EF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E49B0">
        <w:rPr>
          <w:rFonts w:ascii="Times New Roman" w:hAnsi="Times New Roman"/>
          <w:color w:val="000000"/>
        </w:rPr>
        <w:t xml:space="preserve">spalania jakichkolwiek odpadów komunalnych na terenie otwartym, w pojemnikach </w:t>
      </w:r>
      <w:r>
        <w:rPr>
          <w:rFonts w:ascii="Times New Roman" w:hAnsi="Times New Roman"/>
          <w:color w:val="000000"/>
        </w:rPr>
        <w:t xml:space="preserve">                   </w:t>
      </w:r>
      <w:r w:rsidRPr="004E49B0">
        <w:rPr>
          <w:rFonts w:ascii="Times New Roman" w:hAnsi="Times New Roman"/>
          <w:color w:val="000000"/>
        </w:rPr>
        <w:t>oraz w piecach c.o.</w:t>
      </w:r>
      <w:r>
        <w:rPr>
          <w:rFonts w:ascii="Times New Roman" w:hAnsi="Times New Roman"/>
          <w:color w:val="000000"/>
        </w:rPr>
        <w:t>; za wyjątkiem spalania w piecach c.o. np. drewna, papieru i tektury;</w:t>
      </w:r>
      <w:r w:rsidRPr="004E49B0">
        <w:rPr>
          <w:rFonts w:ascii="Times New Roman" w:hAnsi="Times New Roman"/>
          <w:color w:val="000000"/>
        </w:rPr>
        <w:t xml:space="preserve"> </w:t>
      </w:r>
    </w:p>
    <w:p w:rsidR="002C5DAA" w:rsidRPr="00C71ABD" w:rsidRDefault="002C5DAA" w:rsidP="00B55EF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hAnsi="Times New Roman"/>
          <w:color w:val="000000"/>
        </w:rPr>
      </w:pPr>
      <w:r w:rsidRPr="00C71ABD">
        <w:rPr>
          <w:rFonts w:ascii="Times New Roman" w:hAnsi="Times New Roman"/>
          <w:color w:val="000000"/>
        </w:rPr>
        <w:t>indywidualnego wywożenia i wysypywania odpadów stałych oraz opróżniania zbiorników</w:t>
      </w:r>
      <w:r>
        <w:rPr>
          <w:rFonts w:ascii="Times New Roman" w:hAnsi="Times New Roman"/>
          <w:color w:val="000000"/>
        </w:rPr>
        <w:t xml:space="preserve"> </w:t>
      </w:r>
      <w:r w:rsidRPr="00C71ABD">
        <w:rPr>
          <w:rFonts w:ascii="Times New Roman" w:hAnsi="Times New Roman"/>
          <w:color w:val="000000"/>
        </w:rPr>
        <w:t>bezodpływowych przez właścicieli nieruchomości;</w:t>
      </w:r>
    </w:p>
    <w:p w:rsidR="002C5DAA" w:rsidRDefault="002C5DAA" w:rsidP="00B55E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1ABD">
        <w:rPr>
          <w:rFonts w:ascii="Times New Roman" w:hAnsi="Times New Roman"/>
          <w:color w:val="000000"/>
        </w:rPr>
        <w:t> wylewania nieczystości ciekłych poza wyznaczonymi do tego celu stacjami zlewnymi; </w:t>
      </w:r>
    </w:p>
    <w:p w:rsidR="002C5DAA" w:rsidRPr="004E49B0" w:rsidRDefault="002C5DAA" w:rsidP="00B55E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E49B0">
        <w:rPr>
          <w:rFonts w:ascii="Times New Roman" w:hAnsi="Times New Roman"/>
          <w:color w:val="000000"/>
        </w:rPr>
        <w:t>odprowadzania płynnych odchodów zwierzęcych oraz podsiąków z obornika do zbiorników                 bezodpływowych, w których gromadzone są nieczystości płynne pochodzenia bytowego oraz do kanalizacji sanitarnej;</w:t>
      </w:r>
    </w:p>
    <w:p w:rsidR="002C5DAA" w:rsidRDefault="002C5DAA" w:rsidP="00B55E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E49B0">
        <w:rPr>
          <w:rFonts w:ascii="Times New Roman" w:hAnsi="Times New Roman"/>
          <w:color w:val="000000"/>
        </w:rPr>
        <w:t>zakopywania odpadów oraz</w:t>
      </w:r>
      <w:r w:rsidRPr="005C1546">
        <w:rPr>
          <w:rFonts w:ascii="Times New Roman" w:hAnsi="Times New Roman"/>
          <w:color w:val="000000"/>
        </w:rPr>
        <w:t xml:space="preserve"> padłych zwierząt; </w:t>
      </w:r>
    </w:p>
    <w:p w:rsidR="002C5DAA" w:rsidRDefault="002C5DAA" w:rsidP="00B55E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1546">
        <w:rPr>
          <w:rFonts w:ascii="Times New Roman" w:hAnsi="Times New Roman"/>
          <w:color w:val="000000"/>
        </w:rPr>
        <w:t>zajmowania pasa drogowego (chodniki, pobocza, jezdnie, rowy przydrożne) w celu składowania odpadów lub materiałów budowlanych bez uzyskania wymaganej zgody zarządcy drogi zgodnie z przepisami ustawy z dn. 21 marca 1985 r. o drogach publicznych    (t. j. Dz. U. z 2007 r. nr 19, poz. 115 z </w:t>
      </w:r>
      <w:proofErr w:type="spellStart"/>
      <w:r w:rsidRPr="005C1546">
        <w:rPr>
          <w:rFonts w:ascii="Times New Roman" w:hAnsi="Times New Roman"/>
          <w:color w:val="000000"/>
        </w:rPr>
        <w:t>późn</w:t>
      </w:r>
      <w:proofErr w:type="spellEnd"/>
      <w:r w:rsidRPr="005C1546">
        <w:rPr>
          <w:rFonts w:ascii="Times New Roman" w:hAnsi="Times New Roman"/>
          <w:color w:val="000000"/>
        </w:rPr>
        <w:t>. zm.); </w:t>
      </w:r>
    </w:p>
    <w:p w:rsidR="002C5DAA" w:rsidRPr="005C1546" w:rsidRDefault="002C5DAA" w:rsidP="00B55E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1546">
        <w:rPr>
          <w:rFonts w:ascii="Times New Roman" w:hAnsi="Times New Roman"/>
        </w:rPr>
        <w:t xml:space="preserve">umieszczania na  pniach drzew afiszy, reklam, nekrologów, ogłoszeń </w:t>
      </w:r>
      <w:r>
        <w:rPr>
          <w:rFonts w:ascii="Times New Roman" w:hAnsi="Times New Roman"/>
        </w:rPr>
        <w:t>itp.</w:t>
      </w:r>
    </w:p>
    <w:p w:rsidR="002C5DAA" w:rsidRPr="00FD13BD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7. </w:t>
      </w:r>
      <w:r w:rsidRPr="00FD13BD">
        <w:rPr>
          <w:sz w:val="22"/>
          <w:szCs w:val="22"/>
        </w:rPr>
        <w:t>1.</w:t>
      </w:r>
      <w:r w:rsidRPr="00FD13BD">
        <w:rPr>
          <w:sz w:val="22"/>
          <w:szCs w:val="22"/>
        </w:rPr>
        <w:tab/>
      </w:r>
      <w:r w:rsidRPr="008D1B99">
        <w:rPr>
          <w:b w:val="0"/>
          <w:sz w:val="22"/>
          <w:szCs w:val="22"/>
        </w:rPr>
        <w:t>Mycie pojazdów samochodowych poza myjniami może odbywać się wyłącznie pod warunkiem: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1)</w:t>
      </w:r>
      <w:r w:rsidRPr="00FD13BD">
        <w:rPr>
          <w:sz w:val="22"/>
          <w:szCs w:val="22"/>
        </w:rPr>
        <w:tab/>
        <w:t>niezanieczyszczania środowiska i odprowadzania powstających ścieków do kanalizacji sanitarnej lub zbiornika bezodpływowego,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2)</w:t>
      </w:r>
      <w:r w:rsidRPr="00FD13BD">
        <w:rPr>
          <w:sz w:val="22"/>
          <w:szCs w:val="22"/>
        </w:rPr>
        <w:tab/>
        <w:t>dokonywania tych czynności na wydzielonych, utwardzonych częściach nieruchomości oraz przy użyciu środków ulegających biodegradacji,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mycia</w:t>
      </w:r>
      <w:r w:rsidRPr="00FD13BD">
        <w:rPr>
          <w:sz w:val="22"/>
          <w:szCs w:val="22"/>
        </w:rPr>
        <w:t xml:space="preserve"> nadwozia samochodu.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t>2.</w:t>
      </w:r>
      <w:r w:rsidRPr="00FD13BD">
        <w:rPr>
          <w:sz w:val="22"/>
          <w:szCs w:val="22"/>
        </w:rPr>
        <w:tab/>
        <w:t>Naprawa pojazdów samochodowych poza warsztatami samochodowymi może odbywać się wyłącznie pod warunkiem: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1)</w:t>
      </w:r>
      <w:r w:rsidRPr="00FD13BD">
        <w:rPr>
          <w:sz w:val="22"/>
          <w:szCs w:val="22"/>
        </w:rPr>
        <w:tab/>
        <w:t>niezanieczyszczania środowiska i gromadzenia powstających odpadów w urządzeniach do tego przeznaczonych,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naprawy pojazdów samochodowych dotyczącej</w:t>
      </w:r>
      <w:r w:rsidRPr="00FD13BD">
        <w:rPr>
          <w:sz w:val="22"/>
          <w:szCs w:val="22"/>
        </w:rPr>
        <w:t xml:space="preserve"> drobnych napraw,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naprawy</w:t>
      </w:r>
      <w:r w:rsidRPr="00FD13BD">
        <w:rPr>
          <w:sz w:val="22"/>
          <w:szCs w:val="22"/>
        </w:rPr>
        <w:t xml:space="preserve"> pojazdów samochodowych nie stwarza</w:t>
      </w:r>
      <w:r>
        <w:rPr>
          <w:sz w:val="22"/>
          <w:szCs w:val="22"/>
        </w:rPr>
        <w:t>jącej</w:t>
      </w:r>
      <w:r w:rsidRPr="00FD13BD">
        <w:rPr>
          <w:sz w:val="22"/>
          <w:szCs w:val="22"/>
        </w:rPr>
        <w:t xml:space="preserve"> uciążliwości dla właścicieli sąsiednich nieruchomości.</w:t>
      </w:r>
    </w:p>
    <w:p w:rsidR="002C5DAA" w:rsidRPr="00FD13BD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</w:t>
      </w:r>
      <w:r w:rsidRPr="00FD13BD">
        <w:rPr>
          <w:b/>
          <w:bCs/>
          <w:sz w:val="22"/>
          <w:szCs w:val="22"/>
        </w:rPr>
        <w:t xml:space="preserve"> III</w:t>
      </w:r>
    </w:p>
    <w:p w:rsidR="002C5DAA" w:rsidRPr="00FD13BD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Rodzaje i minimalna pojemność pojemników prze</w:t>
      </w:r>
      <w:r>
        <w:rPr>
          <w:b/>
          <w:bCs/>
          <w:sz w:val="22"/>
          <w:szCs w:val="22"/>
        </w:rPr>
        <w:t>znaczonych do zbierania odpadów k</w:t>
      </w:r>
      <w:r w:rsidRPr="00FD13BD">
        <w:rPr>
          <w:b/>
          <w:bCs/>
          <w:sz w:val="22"/>
          <w:szCs w:val="22"/>
        </w:rPr>
        <w:t>omunalnych</w:t>
      </w:r>
      <w:r>
        <w:rPr>
          <w:b/>
          <w:bCs/>
          <w:sz w:val="22"/>
          <w:szCs w:val="22"/>
        </w:rPr>
        <w:t xml:space="preserve"> oraz nieczystości ciekłych</w:t>
      </w:r>
      <w:r w:rsidRPr="00FD13BD">
        <w:rPr>
          <w:b/>
          <w:bCs/>
          <w:sz w:val="22"/>
          <w:szCs w:val="22"/>
        </w:rPr>
        <w:t xml:space="preserve"> na terenie nieruchomości oraz na drogach publicznych</w:t>
      </w:r>
      <w:r>
        <w:rPr>
          <w:b/>
          <w:bCs/>
          <w:sz w:val="22"/>
          <w:szCs w:val="22"/>
        </w:rPr>
        <w:t xml:space="preserve"> </w:t>
      </w:r>
      <w:r w:rsidRPr="00FD13BD">
        <w:rPr>
          <w:b/>
          <w:bCs/>
          <w:sz w:val="22"/>
          <w:szCs w:val="22"/>
        </w:rPr>
        <w:t>oraz warunki rozmieszczania tych pojemników i ich utrzymania w odpowiednim stanie sanitarnym, porządkowym i technicznym</w:t>
      </w:r>
    </w:p>
    <w:p w:rsidR="002C5DAA" w:rsidRPr="00FD13BD" w:rsidRDefault="002C5DAA" w:rsidP="00B55EF9">
      <w:pPr>
        <w:pStyle w:val="Brakstyluakapitowego"/>
        <w:widowControl/>
        <w:suppressAutoHyphens/>
        <w:spacing w:line="240" w:lineRule="auto"/>
        <w:jc w:val="both"/>
        <w:rPr>
          <w:b/>
          <w:bCs/>
          <w:sz w:val="22"/>
          <w:szCs w:val="22"/>
        </w:rPr>
      </w:pPr>
    </w:p>
    <w:p w:rsidR="002C5DAA" w:rsidRPr="00FD13BD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8.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  <w:r w:rsidRPr="00FD13BD">
        <w:rPr>
          <w:sz w:val="22"/>
          <w:szCs w:val="22"/>
        </w:rPr>
        <w:t xml:space="preserve">Ustala się następujące rodzaje pojemników przeznaczonych do zbierania odpadów komunalnych </w:t>
      </w:r>
      <w:r>
        <w:rPr>
          <w:sz w:val="22"/>
          <w:szCs w:val="22"/>
        </w:rPr>
        <w:t xml:space="preserve">              </w:t>
      </w:r>
      <w:r w:rsidRPr="00FD13BD">
        <w:rPr>
          <w:sz w:val="22"/>
          <w:szCs w:val="22"/>
        </w:rPr>
        <w:t>na terenie nieruchomo</w:t>
      </w:r>
      <w:r>
        <w:rPr>
          <w:sz w:val="22"/>
          <w:szCs w:val="22"/>
        </w:rPr>
        <w:t>ści: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1)</w:t>
      </w:r>
      <w:r w:rsidRPr="00FD13BD">
        <w:rPr>
          <w:sz w:val="22"/>
          <w:szCs w:val="22"/>
        </w:rPr>
        <w:tab/>
        <w:t xml:space="preserve">pojemniki na odpady o pojemności </w:t>
      </w:r>
      <w:smartTag w:uri="urn:schemas-microsoft-com:office:smarttags" w:element="metricconverter">
        <w:smartTagPr>
          <w:attr w:name="ProductID" w:val="60 litr￳w"/>
        </w:smartTagPr>
        <w:r w:rsidRPr="00FD13BD">
          <w:rPr>
            <w:sz w:val="22"/>
            <w:szCs w:val="22"/>
          </w:rPr>
          <w:t>60 litrów</w:t>
        </w:r>
      </w:smartTag>
      <w:r w:rsidRPr="00FD13BD">
        <w:rPr>
          <w:sz w:val="22"/>
          <w:szCs w:val="22"/>
        </w:rPr>
        <w:t xml:space="preserve"> (L);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2)</w:t>
      </w:r>
      <w:r w:rsidRPr="00FD13BD">
        <w:rPr>
          <w:sz w:val="22"/>
          <w:szCs w:val="22"/>
        </w:rPr>
        <w:tab/>
        <w:t xml:space="preserve">pojemniki na odpady o pojemności </w:t>
      </w:r>
      <w:smartTag w:uri="urn:schemas-microsoft-com:office:smarttags" w:element="metricconverter">
        <w:smartTagPr>
          <w:attr w:name="ProductID" w:val="120 L"/>
        </w:smartTagPr>
        <w:r w:rsidRPr="00FD13BD">
          <w:rPr>
            <w:sz w:val="22"/>
            <w:szCs w:val="22"/>
          </w:rPr>
          <w:t>120 L</w:t>
        </w:r>
      </w:smartTag>
      <w:r w:rsidRPr="00FD13BD">
        <w:rPr>
          <w:sz w:val="22"/>
          <w:szCs w:val="22"/>
        </w:rPr>
        <w:t>;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  <w:t xml:space="preserve">pojemniki na odpady o pojemności </w:t>
      </w:r>
      <w:smartTag w:uri="urn:schemas-microsoft-com:office:smarttags" w:element="metricconverter">
        <w:smartTagPr>
          <w:attr w:name="ProductID" w:val="240 L"/>
        </w:smartTagPr>
        <w:r w:rsidRPr="00FD13BD">
          <w:rPr>
            <w:sz w:val="22"/>
            <w:szCs w:val="22"/>
          </w:rPr>
          <w:t>240 L</w:t>
        </w:r>
      </w:smartTag>
      <w:r w:rsidRPr="00FD13BD">
        <w:rPr>
          <w:sz w:val="22"/>
          <w:szCs w:val="22"/>
        </w:rPr>
        <w:t>;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4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  <w:t xml:space="preserve">pojemniki na odpady o pojemności </w:t>
      </w:r>
      <w:smartTag w:uri="urn:schemas-microsoft-com:office:smarttags" w:element="metricconverter">
        <w:smartTagPr>
          <w:attr w:name="ProductID" w:val="1100 L"/>
        </w:smartTagPr>
        <w:r w:rsidRPr="00FD13BD">
          <w:rPr>
            <w:sz w:val="22"/>
            <w:szCs w:val="22"/>
          </w:rPr>
          <w:t>1100 L</w:t>
        </w:r>
      </w:smartTag>
      <w:r w:rsidRPr="00FD13BD">
        <w:rPr>
          <w:sz w:val="22"/>
          <w:szCs w:val="22"/>
        </w:rPr>
        <w:t>;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  <w:t>pojemniki (KP 5, KP 7, KP 10) o pojemności od 5</w:t>
      </w:r>
      <w:r w:rsidRPr="00FD13BD">
        <w:rPr>
          <w:sz w:val="22"/>
          <w:szCs w:val="22"/>
          <w:vertAlign w:val="superscript"/>
        </w:rPr>
        <w:t xml:space="preserve"> </w:t>
      </w:r>
      <w:r w:rsidRPr="00FD13BD">
        <w:rPr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10 m3"/>
        </w:smartTagPr>
        <w:r w:rsidRPr="00FD13BD">
          <w:rPr>
            <w:sz w:val="22"/>
            <w:szCs w:val="22"/>
          </w:rPr>
          <w:t>10 m</w:t>
        </w:r>
        <w:r w:rsidRPr="00FD13BD">
          <w:rPr>
            <w:sz w:val="22"/>
            <w:szCs w:val="22"/>
            <w:vertAlign w:val="superscript"/>
          </w:rPr>
          <w:t>3</w:t>
        </w:r>
      </w:smartTag>
      <w:r w:rsidRPr="00FD13BD">
        <w:rPr>
          <w:sz w:val="22"/>
          <w:szCs w:val="22"/>
        </w:rPr>
        <w:t>;</w:t>
      </w:r>
    </w:p>
    <w:p w:rsidR="002C5DAA" w:rsidRPr="00635927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635927">
        <w:rPr>
          <w:sz w:val="22"/>
          <w:szCs w:val="22"/>
        </w:rPr>
        <w:lastRenderedPageBreak/>
        <w:t>6)</w:t>
      </w:r>
      <w:r w:rsidRPr="003D2DC3">
        <w:rPr>
          <w:i/>
          <w:sz w:val="22"/>
          <w:szCs w:val="22"/>
        </w:rPr>
        <w:tab/>
      </w:r>
      <w:r w:rsidRPr="00635927">
        <w:rPr>
          <w:sz w:val="22"/>
          <w:szCs w:val="22"/>
        </w:rPr>
        <w:t>pojemniki z tworzywa sztucznego (worki) oznaczone odpowiednimi kolorami w stosunku                do każdego rodzaju odpadu selektywnie zbieranego, o rozmiarach:</w:t>
      </w:r>
    </w:p>
    <w:p w:rsidR="002C5DAA" w:rsidRPr="00635927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635927">
        <w:rPr>
          <w:sz w:val="22"/>
          <w:szCs w:val="22"/>
        </w:rPr>
        <w:t xml:space="preserve">     60, 90, 120 i 240 L.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  <w:t xml:space="preserve">kosze uliczne o pojemności od 20 do </w:t>
      </w:r>
      <w:smartTag w:uri="urn:schemas-microsoft-com:office:smarttags" w:element="metricconverter">
        <w:smartTagPr>
          <w:attr w:name="ProductID" w:val="70 L"/>
        </w:smartTagPr>
        <w:r w:rsidRPr="00FD13BD">
          <w:rPr>
            <w:sz w:val="22"/>
            <w:szCs w:val="22"/>
          </w:rPr>
          <w:t>70 L</w:t>
        </w:r>
      </w:smartTag>
      <w:r w:rsidRPr="00FD13BD">
        <w:rPr>
          <w:sz w:val="22"/>
          <w:szCs w:val="22"/>
        </w:rPr>
        <w:t>;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  <w:t>inne pojemniki i kontenery.</w:t>
      </w:r>
    </w:p>
    <w:p w:rsidR="002C5DAA" w:rsidRPr="008D1B99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§ 9. </w:t>
      </w:r>
      <w:r w:rsidRPr="00FD13BD">
        <w:rPr>
          <w:sz w:val="22"/>
          <w:szCs w:val="22"/>
        </w:rPr>
        <w:t>1.</w:t>
      </w:r>
      <w:r w:rsidRPr="00FD13BD">
        <w:rPr>
          <w:sz w:val="22"/>
          <w:szCs w:val="22"/>
        </w:rPr>
        <w:tab/>
      </w:r>
      <w:r w:rsidRPr="008D1B99">
        <w:rPr>
          <w:b w:val="0"/>
          <w:sz w:val="22"/>
          <w:szCs w:val="22"/>
        </w:rPr>
        <w:t>Ustala się minimalną pojemność pojemnika przeznaczonego do zbierania na terenie  nieruchomości odpadów komunalnych dla właścicieli nieruchomości zamieszkałych: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do opadów komunalnych niesegregowanych (zmieszanych) </w:t>
      </w:r>
      <w:r w:rsidRPr="00FD13BD">
        <w:rPr>
          <w:sz w:val="22"/>
          <w:szCs w:val="22"/>
        </w:rPr>
        <w:t>jeżeli z takiego pojemnika korzysta</w:t>
      </w:r>
      <w:r>
        <w:rPr>
          <w:sz w:val="22"/>
          <w:szCs w:val="22"/>
        </w:rPr>
        <w:t>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1)</w:t>
      </w:r>
      <w:r w:rsidRPr="00FD13BD">
        <w:rPr>
          <w:sz w:val="22"/>
          <w:szCs w:val="22"/>
        </w:rPr>
        <w:tab/>
        <w:t xml:space="preserve">nie więcej niż dwie osoby – w rozmiarze </w:t>
      </w:r>
      <w:smartTag w:uri="urn:schemas-microsoft-com:office:smarttags" w:element="metricconverter">
        <w:smartTagPr>
          <w:attr w:name="ProductID" w:val="60 L"/>
        </w:smartTagPr>
        <w:r w:rsidRPr="00FD13BD">
          <w:rPr>
            <w:sz w:val="22"/>
            <w:szCs w:val="22"/>
          </w:rPr>
          <w:t>60 L</w:t>
        </w:r>
      </w:smartTag>
      <w:r w:rsidRPr="00FD13BD">
        <w:rPr>
          <w:sz w:val="22"/>
          <w:szCs w:val="22"/>
        </w:rPr>
        <w:t>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FD13BD">
        <w:rPr>
          <w:sz w:val="22"/>
          <w:szCs w:val="22"/>
        </w:rPr>
        <w:t>2)</w:t>
      </w:r>
      <w:r w:rsidRPr="00FD13BD">
        <w:rPr>
          <w:sz w:val="22"/>
          <w:szCs w:val="22"/>
        </w:rPr>
        <w:tab/>
      </w:r>
      <w:r>
        <w:rPr>
          <w:sz w:val="22"/>
          <w:szCs w:val="22"/>
        </w:rPr>
        <w:t xml:space="preserve">powyżej 2 osób, a nie więcej niż </w:t>
      </w:r>
      <w:r w:rsidRPr="00FD13BD">
        <w:rPr>
          <w:sz w:val="22"/>
          <w:szCs w:val="22"/>
        </w:rPr>
        <w:t xml:space="preserve">4 osoby – w rozmiarze </w:t>
      </w:r>
      <w:smartTag w:uri="urn:schemas-microsoft-com:office:smarttags" w:element="metricconverter">
        <w:smartTagPr>
          <w:attr w:name="ProductID" w:val="120 L"/>
        </w:smartTagPr>
        <w:r w:rsidRPr="00FD13BD">
          <w:rPr>
            <w:sz w:val="22"/>
            <w:szCs w:val="22"/>
          </w:rPr>
          <w:t>120 L</w:t>
        </w:r>
      </w:smartTag>
      <w:r w:rsidRPr="00FD13BD">
        <w:rPr>
          <w:sz w:val="22"/>
          <w:szCs w:val="22"/>
        </w:rPr>
        <w:t>;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D13BD">
        <w:rPr>
          <w:sz w:val="22"/>
          <w:szCs w:val="22"/>
        </w:rPr>
        <w:t>)</w:t>
      </w:r>
      <w:r w:rsidRPr="00FD13BD">
        <w:rPr>
          <w:sz w:val="22"/>
          <w:szCs w:val="22"/>
        </w:rPr>
        <w:tab/>
      </w:r>
      <w:r>
        <w:rPr>
          <w:sz w:val="22"/>
          <w:szCs w:val="22"/>
        </w:rPr>
        <w:t>powyżej  4</w:t>
      </w:r>
      <w:r w:rsidRPr="00FD13BD">
        <w:rPr>
          <w:sz w:val="22"/>
          <w:szCs w:val="22"/>
        </w:rPr>
        <w:t xml:space="preserve"> osób</w:t>
      </w:r>
      <w:r>
        <w:rPr>
          <w:sz w:val="22"/>
          <w:szCs w:val="22"/>
        </w:rPr>
        <w:t xml:space="preserve"> </w:t>
      </w:r>
      <w:r w:rsidRPr="00FD13BD">
        <w:rPr>
          <w:sz w:val="22"/>
          <w:szCs w:val="22"/>
        </w:rPr>
        <w:t>– w rozmiarze 240 L</w:t>
      </w:r>
      <w:r>
        <w:rPr>
          <w:sz w:val="22"/>
          <w:szCs w:val="22"/>
        </w:rPr>
        <w:t>;</w:t>
      </w:r>
    </w:p>
    <w:p w:rsidR="002C5DAA" w:rsidRDefault="002C5DAA" w:rsidP="00B55EF9">
      <w:pPr>
        <w:pStyle w:val="Brakstyluakapitowego"/>
        <w:widowControl/>
        <w:spacing w:line="240" w:lineRule="auto"/>
        <w:ind w:left="56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 odpadów gromadzonych selektywnie wymienionych w § 5 pkt 1-3 i pkt 10 – pojemnik 120 L,                         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567" w:hanging="227"/>
        <w:jc w:val="both"/>
        <w:rPr>
          <w:sz w:val="22"/>
          <w:szCs w:val="22"/>
        </w:rPr>
      </w:pPr>
      <w:r w:rsidRPr="004E49B0">
        <w:rPr>
          <w:sz w:val="22"/>
          <w:szCs w:val="22"/>
        </w:rPr>
        <w:t>z uwzględnieniem zapisów § 11 ust. 2.</w:t>
      </w:r>
    </w:p>
    <w:p w:rsidR="002C5DAA" w:rsidRPr="00A724F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8D1B99">
        <w:rPr>
          <w:b/>
          <w:sz w:val="22"/>
          <w:szCs w:val="22"/>
        </w:rPr>
        <w:t>2.</w:t>
      </w:r>
      <w:r w:rsidRPr="00A724FA">
        <w:rPr>
          <w:sz w:val="22"/>
          <w:szCs w:val="22"/>
        </w:rPr>
        <w:tab/>
        <w:t>Dopuszcza się – przy zachowaniu minimalnej pojemności – stosowanie do gromadzenia odpadów komunalnych pojemników</w:t>
      </w:r>
      <w:r>
        <w:rPr>
          <w:sz w:val="22"/>
          <w:szCs w:val="22"/>
        </w:rPr>
        <w:t xml:space="preserve"> </w:t>
      </w:r>
      <w:r w:rsidRPr="002B1C10">
        <w:rPr>
          <w:sz w:val="22"/>
          <w:szCs w:val="22"/>
        </w:rPr>
        <w:t>o większej pojemności</w:t>
      </w:r>
      <w:r w:rsidRPr="00A724FA">
        <w:rPr>
          <w:sz w:val="22"/>
          <w:szCs w:val="22"/>
        </w:rPr>
        <w:t>, niż zostały określone w ust. 1.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§ 10 1. </w:t>
      </w:r>
      <w:r>
        <w:rPr>
          <w:b w:val="0"/>
          <w:sz w:val="22"/>
          <w:szCs w:val="22"/>
        </w:rPr>
        <w:t>Właściciele nieruchomości niezamieszkałych zobowiązani są do wyposażenia nieruchomości               w pojemniki o wielkości dostosowanej do ilości i rodzaju produkowanych odpadów, uwzględniając minimum określone w ust. 2.</w:t>
      </w:r>
    </w:p>
    <w:p w:rsidR="002C5DAA" w:rsidRDefault="002C5DAA" w:rsidP="00B55EF9">
      <w:pPr>
        <w:pStyle w:val="PARSgrsf"/>
        <w:widowControl/>
        <w:numPr>
          <w:ilvl w:val="0"/>
          <w:numId w:val="13"/>
        </w:numPr>
        <w:spacing w:before="0" w:line="240" w:lineRule="auto"/>
        <w:jc w:val="both"/>
        <w:rPr>
          <w:b w:val="0"/>
          <w:sz w:val="22"/>
          <w:szCs w:val="22"/>
        </w:rPr>
      </w:pPr>
      <w:r w:rsidRPr="00CA5943">
        <w:rPr>
          <w:b w:val="0"/>
          <w:sz w:val="22"/>
          <w:szCs w:val="22"/>
        </w:rPr>
        <w:t xml:space="preserve">Ustala się minimalną pojemność pojemnika przeznaczonego do zbierania na terenie                nieruchomości odpadów komunalnych dla właścicieli nieruchomości </w:t>
      </w:r>
      <w:r>
        <w:rPr>
          <w:b w:val="0"/>
          <w:sz w:val="22"/>
          <w:szCs w:val="22"/>
        </w:rPr>
        <w:t>nie</w:t>
      </w:r>
      <w:r w:rsidRPr="00CA5943">
        <w:rPr>
          <w:b w:val="0"/>
          <w:sz w:val="22"/>
          <w:szCs w:val="22"/>
        </w:rPr>
        <w:t>zamieszkałych,</w:t>
      </w:r>
      <w:r>
        <w:rPr>
          <w:b w:val="0"/>
          <w:sz w:val="22"/>
          <w:szCs w:val="22"/>
        </w:rPr>
        <w:t xml:space="preserve">  uwzględniając następujące normy odbioru odpadów komunalnych na terenie gminy Rząśnia: </w:t>
      </w:r>
    </w:p>
    <w:p w:rsidR="002C5DAA" w:rsidRDefault="002C5DAA" w:rsidP="00B55EF9">
      <w:pPr>
        <w:pStyle w:val="PARSgrsf"/>
        <w:widowControl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dla szkół wszelkiego typu, w tym przedszkoli – 3 l na każdego ucznia i pracownika;</w:t>
      </w:r>
    </w:p>
    <w:p w:rsidR="002C5DAA" w:rsidRDefault="002C5DAA" w:rsidP="00B55EF9">
      <w:pPr>
        <w:pStyle w:val="PARSgrsf"/>
        <w:widowControl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dla instytucji publicznych – 10 l na każdą osobę pracującą;</w:t>
      </w:r>
    </w:p>
    <w:p w:rsidR="002C5DAA" w:rsidRDefault="002C5DAA" w:rsidP="00B55EF9">
      <w:pPr>
        <w:pStyle w:val="PARSgrsf"/>
        <w:widowControl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dla lokali handlowych i gastronomicznych – 50 l na każde 10 m</w:t>
      </w:r>
      <w:r>
        <w:rPr>
          <w:b w:val="0"/>
          <w:sz w:val="22"/>
          <w:szCs w:val="22"/>
          <w:vertAlign w:val="superscript"/>
        </w:rPr>
        <w:t>2</w:t>
      </w:r>
      <w:r>
        <w:rPr>
          <w:b w:val="0"/>
          <w:sz w:val="22"/>
          <w:szCs w:val="22"/>
        </w:rPr>
        <w:t xml:space="preserve"> pow. całkowitej, jednak nie mniej niż jeden pojemnik o pojemności 240 l na lokal;</w:t>
      </w:r>
    </w:p>
    <w:p w:rsidR="002C5DAA" w:rsidRDefault="002C5DAA" w:rsidP="00B55EF9">
      <w:pPr>
        <w:pStyle w:val="PARSgrsf"/>
        <w:widowControl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dla zakładów rzemieślniczych, usługowych i produkcyjnych – pojemnik o pojemności 240 l             w zakładach zatrudniających do 4 pracowników, a w zakładach zatrudniających powyżej                    4 pracowników – pojemnik 1100 l;</w:t>
      </w:r>
    </w:p>
    <w:p w:rsidR="002C5DAA" w:rsidRDefault="002C5DAA" w:rsidP="00B55EF9">
      <w:pPr>
        <w:pStyle w:val="PARSgrsf"/>
        <w:widowControl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lokali handlowych i gastronomicznych dla zapewnienia czystości wymagane jest również ustawienie na zewnątrz, poza lokalem co najmniej jednego pojemnika 120 l                     na odpady.</w:t>
      </w:r>
    </w:p>
    <w:p w:rsidR="002C5DAA" w:rsidRPr="002B1C10" w:rsidRDefault="002C5DAA" w:rsidP="00B55EF9">
      <w:pPr>
        <w:pStyle w:val="PARSgrsf"/>
        <w:widowControl/>
        <w:numPr>
          <w:ilvl w:val="0"/>
          <w:numId w:val="13"/>
        </w:numPr>
        <w:spacing w:before="0" w:line="240" w:lineRule="auto"/>
        <w:ind w:left="284" w:hanging="284"/>
        <w:jc w:val="both"/>
        <w:rPr>
          <w:b w:val="0"/>
          <w:sz w:val="22"/>
          <w:szCs w:val="22"/>
        </w:rPr>
      </w:pPr>
      <w:r w:rsidRPr="002B1C10">
        <w:rPr>
          <w:b w:val="0"/>
          <w:sz w:val="22"/>
          <w:szCs w:val="22"/>
        </w:rPr>
        <w:t>Właściciele nieruchomości niezamieszkałych zobowiązani są, z uwzględnieniem zapisów  ust. 1                i ust. 2, do zawarcia odrębnej umowy na odbiór odpadów komunalnych powstałych na tej nieruchomości z podmiotem uprawnionym.</w:t>
      </w:r>
    </w:p>
    <w:p w:rsidR="002C5DAA" w:rsidRPr="002B1C10" w:rsidRDefault="002C5DAA" w:rsidP="00B55EF9">
      <w:pPr>
        <w:pStyle w:val="PARSgrsf"/>
        <w:widowControl/>
        <w:numPr>
          <w:ilvl w:val="0"/>
          <w:numId w:val="13"/>
        </w:numPr>
        <w:spacing w:before="0" w:line="240" w:lineRule="auto"/>
        <w:ind w:left="284" w:hanging="284"/>
        <w:jc w:val="both"/>
        <w:rPr>
          <w:b w:val="0"/>
          <w:sz w:val="22"/>
          <w:szCs w:val="22"/>
        </w:rPr>
      </w:pPr>
      <w:r w:rsidRPr="002B1C10">
        <w:rPr>
          <w:b w:val="0"/>
          <w:sz w:val="22"/>
          <w:szCs w:val="22"/>
        </w:rPr>
        <w:t xml:space="preserve">Do zawarcia odrębnej umowy na odbiór odpadów komunalnych zobowiązani są również właściciele nieruchomości częściowo niezamieszkałej z podmiotem uprawnionym.    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</w:p>
    <w:p w:rsidR="002C5DAA" w:rsidRPr="002B1C10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§ 11. 1. </w:t>
      </w:r>
      <w:r w:rsidRPr="002B1C10">
        <w:rPr>
          <w:b w:val="0"/>
          <w:sz w:val="22"/>
          <w:szCs w:val="22"/>
        </w:rPr>
        <w:t>Odpady komunalne</w:t>
      </w:r>
      <w:r>
        <w:rPr>
          <w:b w:val="0"/>
          <w:sz w:val="22"/>
          <w:szCs w:val="22"/>
        </w:rPr>
        <w:t xml:space="preserve"> segregowane lub</w:t>
      </w:r>
      <w:r w:rsidRPr="002B1C10">
        <w:rPr>
          <w:b w:val="0"/>
          <w:sz w:val="22"/>
          <w:szCs w:val="22"/>
        </w:rPr>
        <w:t xml:space="preserve"> niesegregowane powstające na nieruchomości</w:t>
      </w:r>
      <w:r>
        <w:rPr>
          <w:b w:val="0"/>
          <w:sz w:val="22"/>
          <w:szCs w:val="22"/>
        </w:rPr>
        <w:t xml:space="preserve"> </w:t>
      </w:r>
      <w:r w:rsidRPr="004E49B0">
        <w:rPr>
          <w:b w:val="0"/>
          <w:sz w:val="22"/>
          <w:szCs w:val="22"/>
        </w:rPr>
        <w:t xml:space="preserve">zamieszkałej </w:t>
      </w:r>
      <w:r w:rsidRPr="002B1C10">
        <w:rPr>
          <w:b w:val="0"/>
          <w:sz w:val="22"/>
          <w:szCs w:val="22"/>
        </w:rPr>
        <w:t>należy gromadzić</w:t>
      </w:r>
      <w:r>
        <w:rPr>
          <w:b w:val="0"/>
          <w:sz w:val="22"/>
          <w:szCs w:val="22"/>
        </w:rPr>
        <w:t xml:space="preserve"> </w:t>
      </w:r>
      <w:r w:rsidRPr="002B1C10">
        <w:rPr>
          <w:b w:val="0"/>
          <w:sz w:val="22"/>
          <w:szCs w:val="22"/>
        </w:rPr>
        <w:t>w pojemnikach z uwzględnieniem minimalnej pojemności określonej w § 8 i § 9.</w:t>
      </w:r>
    </w:p>
    <w:p w:rsidR="002C5DAA" w:rsidRDefault="002C5DAA" w:rsidP="00B55EF9">
      <w:pPr>
        <w:pStyle w:val="PARSgrsf"/>
        <w:widowControl/>
        <w:numPr>
          <w:ilvl w:val="0"/>
          <w:numId w:val="14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Odpady komunalne, wymienione w § 5 ust. 1 pkt 1 - 12, powstające na nieruchomości </w:t>
      </w:r>
      <w:r w:rsidRPr="004E49B0">
        <w:rPr>
          <w:b w:val="0"/>
          <w:sz w:val="22"/>
          <w:szCs w:val="22"/>
        </w:rPr>
        <w:t xml:space="preserve">zamieszkałej </w:t>
      </w:r>
      <w:r>
        <w:rPr>
          <w:b w:val="0"/>
          <w:sz w:val="22"/>
          <w:szCs w:val="22"/>
        </w:rPr>
        <w:t>należy gromadzić w pojemnikach wyłącznie do tego celu przeznaczonych,                             z uwzględnieniem minimalnej pojemności określonej w § 8 i § 9, o ujednoliconych kolorach:</w:t>
      </w:r>
    </w:p>
    <w:p w:rsidR="002C5DAA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żółtym – odpady suche;</w:t>
      </w:r>
    </w:p>
    <w:p w:rsidR="002C5DAA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pomarańczowym – szkło;</w:t>
      </w:r>
    </w:p>
    <w:p w:rsidR="002C5DAA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zielonym – </w:t>
      </w:r>
      <w:r w:rsidRPr="004E49B0">
        <w:rPr>
          <w:b w:val="0"/>
          <w:sz w:val="22"/>
          <w:szCs w:val="22"/>
        </w:rPr>
        <w:t>odpady komunalne zmieszane</w:t>
      </w:r>
      <w:r>
        <w:rPr>
          <w:b w:val="0"/>
          <w:sz w:val="22"/>
          <w:szCs w:val="22"/>
        </w:rPr>
        <w:t xml:space="preserve"> </w:t>
      </w:r>
      <w:r w:rsidRPr="002B1C10">
        <w:rPr>
          <w:b w:val="0"/>
          <w:sz w:val="22"/>
          <w:szCs w:val="22"/>
        </w:rPr>
        <w:t>oraz bioodpady;</w:t>
      </w:r>
    </w:p>
    <w:p w:rsidR="002C5DAA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brązowym – odpady zielone;</w:t>
      </w:r>
    </w:p>
    <w:p w:rsidR="002C5DAA" w:rsidRPr="002B1C10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 w:rsidRPr="002B1C10">
        <w:rPr>
          <w:b w:val="0"/>
          <w:sz w:val="22"/>
          <w:szCs w:val="22"/>
        </w:rPr>
        <w:t>bez oznaczenia kolorem pojemn</w:t>
      </w:r>
      <w:r>
        <w:rPr>
          <w:b w:val="0"/>
          <w:sz w:val="22"/>
          <w:szCs w:val="22"/>
        </w:rPr>
        <w:t>ik z siatki na tworzywo sztuczne</w:t>
      </w:r>
      <w:r w:rsidRPr="002B1C10">
        <w:rPr>
          <w:b w:val="0"/>
          <w:sz w:val="22"/>
          <w:szCs w:val="22"/>
        </w:rPr>
        <w:t xml:space="preserve"> – pojemnik w gniazdach ogólnodostępnych;</w:t>
      </w:r>
    </w:p>
    <w:p w:rsidR="002C5DAA" w:rsidRPr="002B1C10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 w:rsidRPr="002B1C10">
        <w:rPr>
          <w:b w:val="0"/>
          <w:sz w:val="22"/>
          <w:szCs w:val="22"/>
        </w:rPr>
        <w:t>zielonym – z przeznaczeniem na szkło kolorowe – pojemnik (typ IGLOO) w gniazdach ogólnodostępnych;</w:t>
      </w:r>
    </w:p>
    <w:p w:rsidR="002C5DAA" w:rsidRPr="002B1C10" w:rsidRDefault="002C5DAA" w:rsidP="00B55EF9">
      <w:pPr>
        <w:pStyle w:val="PARSgrsf"/>
        <w:widowControl/>
        <w:numPr>
          <w:ilvl w:val="0"/>
          <w:numId w:val="3"/>
        </w:numPr>
        <w:spacing w:before="0" w:line="240" w:lineRule="auto"/>
        <w:ind w:left="641" w:hanging="357"/>
        <w:jc w:val="both"/>
        <w:rPr>
          <w:b w:val="0"/>
          <w:sz w:val="22"/>
          <w:szCs w:val="22"/>
        </w:rPr>
      </w:pPr>
      <w:r w:rsidRPr="002B1C10">
        <w:rPr>
          <w:b w:val="0"/>
          <w:sz w:val="22"/>
          <w:szCs w:val="22"/>
        </w:rPr>
        <w:t>białym – z przeznaczeniem na szkło białe – pojemnik (typ IGLOO) w gniazdach ogólnodostępnych.</w:t>
      </w:r>
    </w:p>
    <w:p w:rsidR="002C5DAA" w:rsidRPr="004B605D" w:rsidRDefault="002C5DAA" w:rsidP="00B55EF9">
      <w:pPr>
        <w:pStyle w:val="PARSgrsf"/>
        <w:widowControl/>
        <w:numPr>
          <w:ilvl w:val="0"/>
          <w:numId w:val="14"/>
        </w:numPr>
        <w:spacing w:before="0" w:line="24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Zabrania się gromadzenia w pojemnikach na odpady i koszach ulicznych śniegu, lodu, gorącego popiołu i żużla, gruzu budowlanego, szlamów, substancji toksycznych, żrących   i wybuchowych,       </w:t>
      </w:r>
      <w:r w:rsidRPr="004B605D">
        <w:rPr>
          <w:b w:val="0"/>
          <w:sz w:val="22"/>
          <w:szCs w:val="22"/>
        </w:rPr>
        <w:t>a także odpa</w:t>
      </w:r>
      <w:r>
        <w:rPr>
          <w:b w:val="0"/>
          <w:sz w:val="22"/>
          <w:szCs w:val="22"/>
        </w:rPr>
        <w:t>dów z nieruchomości niezamieszkałych i częściowo niezamieszkałych.</w:t>
      </w:r>
    </w:p>
    <w:p w:rsidR="002C5DAA" w:rsidRPr="004B605D" w:rsidRDefault="002C5DAA" w:rsidP="00B55EF9">
      <w:pPr>
        <w:pStyle w:val="PARSgrsf"/>
        <w:widowControl/>
        <w:spacing w:before="0" w:line="240" w:lineRule="auto"/>
        <w:ind w:left="284"/>
        <w:jc w:val="both"/>
        <w:rPr>
          <w:b w:val="0"/>
          <w:sz w:val="22"/>
          <w:szCs w:val="22"/>
        </w:rPr>
      </w:pPr>
    </w:p>
    <w:p w:rsidR="002C5DAA" w:rsidRPr="008B577E" w:rsidRDefault="002C5DAA" w:rsidP="00B55EF9">
      <w:pPr>
        <w:pStyle w:val="PARSgrsf"/>
        <w:widowControl/>
        <w:spacing w:line="240" w:lineRule="auto"/>
        <w:jc w:val="both"/>
        <w:rPr>
          <w:b w:val="0"/>
        </w:rPr>
      </w:pPr>
      <w:r w:rsidRPr="004E49B0">
        <w:rPr>
          <w:sz w:val="22"/>
          <w:szCs w:val="22"/>
        </w:rPr>
        <w:t>§ 12</w:t>
      </w:r>
      <w:r>
        <w:rPr>
          <w:sz w:val="22"/>
          <w:szCs w:val="22"/>
        </w:rPr>
        <w:t xml:space="preserve">. 1.  </w:t>
      </w:r>
      <w:r w:rsidRPr="008B577E">
        <w:rPr>
          <w:b w:val="0"/>
        </w:rPr>
        <w:t xml:space="preserve">Podczas lokalizowania miejsc gromadzenia odpadów komunalnych należy uwzględnić obowiązujące przepisy, w tym w szczególności przepisy § 22 i § 23 rozporządzenia ministra infrastruktury                         z 12 kwietnia 2002 r. w sprawie warunków technicznych, jakim powinny odpowiadać budynki i ich usytuowanie (Dz. </w:t>
      </w:r>
      <w:proofErr w:type="spellStart"/>
      <w:r w:rsidRPr="008B577E">
        <w:rPr>
          <w:b w:val="0"/>
        </w:rPr>
        <w:t>U.z</w:t>
      </w:r>
      <w:proofErr w:type="spellEnd"/>
      <w:r w:rsidRPr="008B577E">
        <w:rPr>
          <w:b w:val="0"/>
        </w:rPr>
        <w:t xml:space="preserve"> 2002 r., Nr 75, poz. 690 z </w:t>
      </w:r>
      <w:proofErr w:type="spellStart"/>
      <w:r w:rsidRPr="008B577E">
        <w:rPr>
          <w:b w:val="0"/>
        </w:rPr>
        <w:t>późn</w:t>
      </w:r>
      <w:proofErr w:type="spellEnd"/>
      <w:r w:rsidRPr="008B577E">
        <w:rPr>
          <w:b w:val="0"/>
        </w:rPr>
        <w:t>. zm.).</w:t>
      </w:r>
    </w:p>
    <w:p w:rsidR="002C5DAA" w:rsidRPr="004E49B0" w:rsidRDefault="002C5DAA" w:rsidP="00B55E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49B0">
        <w:rPr>
          <w:rFonts w:ascii="Times New Roman" w:hAnsi="Times New Roman"/>
        </w:rPr>
        <w:t xml:space="preserve">Na terenie nieruchomości pojemniki na odpady oraz worki z wyselekcjonowanymi odpadami należy ustawiać w miejscu widocznym, a zarazem dostępnym; w dniu odbioru należy wystawić je poza teren nieruchomości w miejsce umożliwiające swobodny do nich dojazd. </w:t>
      </w:r>
    </w:p>
    <w:p w:rsidR="002C5DAA" w:rsidRPr="004E49B0" w:rsidRDefault="002C5DAA" w:rsidP="00B55E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49B0">
        <w:rPr>
          <w:rFonts w:ascii="Times New Roman" w:hAnsi="Times New Roman"/>
        </w:rPr>
        <w:t>Szczelny zbiornik bezodpływowy nieczystości ciekłych lub oczyszczalnia przydomowa muszą być zlokalizowane w sposób umożliwiający dojazd do nich pojazdu asenizacyjnego uprawnionego podmiotu w celu ich opróżnienia.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13</w:t>
      </w:r>
      <w:r w:rsidR="00384D71">
        <w:rPr>
          <w:sz w:val="22"/>
          <w:szCs w:val="22"/>
        </w:rPr>
        <w:t>.</w:t>
      </w:r>
      <w:r w:rsidR="00384D71" w:rsidRPr="00384D71">
        <w:rPr>
          <w:b w:val="0"/>
          <w:sz w:val="22"/>
          <w:szCs w:val="22"/>
        </w:rPr>
        <w:t xml:space="preserve"> </w:t>
      </w:r>
      <w:r w:rsidRPr="00384D71">
        <w:rPr>
          <w:b w:val="0"/>
          <w:sz w:val="22"/>
          <w:szCs w:val="22"/>
        </w:rPr>
        <w:t>Miejsca publiczne, m.in. przystanki komunikacyjne przy drogach publicznych,  powinny być wyposażone w kosze uliczne o pojemności określonej w § 8 pkt 7 niniejszego Regulaminu.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  <w:r w:rsidRPr="00FD13BD">
        <w:rPr>
          <w:b/>
          <w:sz w:val="22"/>
          <w:szCs w:val="22"/>
        </w:rPr>
        <w:t>V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pacing w:val="-2"/>
          <w:sz w:val="22"/>
          <w:szCs w:val="22"/>
        </w:rPr>
      </w:pPr>
      <w:r w:rsidRPr="00FD13BD">
        <w:rPr>
          <w:b/>
          <w:bCs/>
          <w:spacing w:val="-2"/>
          <w:sz w:val="22"/>
          <w:szCs w:val="22"/>
        </w:rPr>
        <w:t>Częstotliwość i sposoby pozbywania się odpadów komunalnych i nieczystości ciekłych z terenu nieruchomości oraz terenów przeznaczonych do użytku publicznego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pacing w:val="-2"/>
          <w:sz w:val="22"/>
          <w:szCs w:val="22"/>
        </w:rPr>
      </w:pPr>
    </w:p>
    <w:p w:rsidR="002C5DAA" w:rsidRPr="00384D71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14</w:t>
      </w:r>
      <w:r w:rsidR="00384D71">
        <w:rPr>
          <w:sz w:val="22"/>
          <w:szCs w:val="22"/>
        </w:rPr>
        <w:t xml:space="preserve">. 1. </w:t>
      </w:r>
      <w:r w:rsidRPr="00384D71">
        <w:rPr>
          <w:b w:val="0"/>
          <w:sz w:val="22"/>
          <w:szCs w:val="22"/>
        </w:rPr>
        <w:t>Odpady komunalne  muszą być usuwane z terenu nieruchomości w sposób systematyczny, gwarantujący zachowanie czystości i porządku na nieruchomości.</w:t>
      </w:r>
    </w:p>
    <w:p w:rsidR="002C5DAA" w:rsidRDefault="002C5DAA" w:rsidP="00B55EF9">
      <w:pPr>
        <w:pStyle w:val="Brakstyluakapitowego"/>
        <w:widowControl/>
        <w:numPr>
          <w:ilvl w:val="0"/>
          <w:numId w:val="1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Odpady komunalne segregowane</w:t>
      </w:r>
      <w:r w:rsidRPr="004E4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4E49B0">
        <w:rPr>
          <w:sz w:val="22"/>
          <w:szCs w:val="22"/>
        </w:rPr>
        <w:t>zmieszane</w:t>
      </w:r>
      <w:r>
        <w:rPr>
          <w:sz w:val="22"/>
          <w:szCs w:val="22"/>
        </w:rPr>
        <w:t xml:space="preserve"> muszą być usuwane z terenu nieruchomości przez  podmiot uprawniony z częstotliwością nie rzadziej niż 1 raz w miesiącu.</w:t>
      </w:r>
    </w:p>
    <w:p w:rsidR="002C5DAA" w:rsidRDefault="002C5DAA" w:rsidP="00B55EF9">
      <w:pPr>
        <w:pStyle w:val="Brakstyluakapitowego"/>
        <w:widowControl/>
        <w:numPr>
          <w:ilvl w:val="0"/>
          <w:numId w:val="15"/>
        </w:num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Odpady komunalne zmieszane oraz bioodpady w okresie od 1 maja do 30 września muszą być usuwane z terenu nieruchomości osiedli mieszkaniowych o zwartej zabudowie przez podmiot uprawniony nie rzadziej niż 1 raz na dwa tygodnie.</w:t>
      </w:r>
    </w:p>
    <w:p w:rsidR="002C5DAA" w:rsidRDefault="002C5DAA" w:rsidP="00B55EF9">
      <w:pPr>
        <w:pStyle w:val="Brakstyluakapitowego"/>
        <w:widowControl/>
        <w:numPr>
          <w:ilvl w:val="0"/>
          <w:numId w:val="15"/>
        </w:num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 nieruchomości może przekazać do PSZOK nadwyżkę odpadów komunalnych,                 wymienionych w § 5 </w:t>
      </w:r>
      <w:r w:rsidRPr="00FC23C3">
        <w:rPr>
          <w:sz w:val="22"/>
          <w:szCs w:val="22"/>
        </w:rPr>
        <w:t>pkt 1-3 i 10-11</w:t>
      </w:r>
      <w:r>
        <w:rPr>
          <w:sz w:val="22"/>
          <w:szCs w:val="22"/>
        </w:rPr>
        <w:t xml:space="preserve"> niniejszego Regulaminu, powstałych na nieruchomości.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284"/>
        <w:jc w:val="both"/>
        <w:rPr>
          <w:sz w:val="22"/>
          <w:szCs w:val="22"/>
        </w:rPr>
      </w:pPr>
    </w:p>
    <w:p w:rsidR="002C5DAA" w:rsidRPr="00384D71" w:rsidRDefault="002C5DAA" w:rsidP="00B55EF9">
      <w:pPr>
        <w:pStyle w:val="PARSgrsf"/>
        <w:widowControl/>
        <w:spacing w:before="0"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15</w:t>
      </w:r>
      <w:r w:rsidR="00384D71">
        <w:rPr>
          <w:sz w:val="22"/>
          <w:szCs w:val="22"/>
        </w:rPr>
        <w:t xml:space="preserve">.  1. </w:t>
      </w:r>
      <w:r w:rsidRPr="00384D71">
        <w:rPr>
          <w:b w:val="0"/>
          <w:sz w:val="22"/>
          <w:szCs w:val="22"/>
        </w:rPr>
        <w:t>Odpady zielone będą usuwane z terenu nieruchomości przez podmiot uprawniony                          w okresie od 1 maja do 30 września z częstotliwością nie rzadziej niż raz na dwa tygodnie. Natomiast w okresie od 1 października do 30 kwietnia odpady zielone należy przekazywać do PSZOK.</w:t>
      </w:r>
    </w:p>
    <w:p w:rsidR="002C5DAA" w:rsidRPr="00BE7D2E" w:rsidRDefault="002C5DAA" w:rsidP="00B55EF9">
      <w:pPr>
        <w:pStyle w:val="Brakstyluakapitowego"/>
        <w:widowControl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Dopuszcza się kompostowanie przez właściciela nieruchomości we własnym zakresie oraz na własne potrzeby odpadów zielonych, odpadów komunalnych ulegających biodegradacji, w tym odpadów opakowaniowych ulegających biodegradacji, o ile nie  powoduje to uciążliwości dla otoczenia i negatywnych skutków dla środowiska.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16</w:t>
      </w:r>
      <w:r w:rsidR="00384D71">
        <w:rPr>
          <w:sz w:val="22"/>
          <w:szCs w:val="22"/>
        </w:rPr>
        <w:t xml:space="preserve">.  1. </w:t>
      </w:r>
      <w:r>
        <w:rPr>
          <w:b w:val="0"/>
          <w:sz w:val="22"/>
          <w:szCs w:val="22"/>
        </w:rPr>
        <w:t xml:space="preserve"> Odbieranie odpadów wielkogabarytowych, odpadów </w:t>
      </w:r>
      <w:r w:rsidRPr="00FC23C3">
        <w:rPr>
          <w:b w:val="0"/>
          <w:sz w:val="22"/>
          <w:szCs w:val="22"/>
        </w:rPr>
        <w:t>niebezpiecznych</w:t>
      </w:r>
      <w:r>
        <w:rPr>
          <w:b w:val="0"/>
          <w:sz w:val="22"/>
          <w:szCs w:val="22"/>
        </w:rPr>
        <w:t>, zużytego sprzętu elektrycznego i elektronicznego oraz zużytych opon odbywa się nie rzadziej niż 1 raz w roku                 w ramach organizowanych zbiórek w terminie ustalonym harmonogramem i podanym do publicznej wiadomości lub na własny koszt do PSZOK.</w:t>
      </w:r>
    </w:p>
    <w:p w:rsidR="002C5DAA" w:rsidRPr="000164DC" w:rsidRDefault="002C5DAA" w:rsidP="00B55EF9">
      <w:pPr>
        <w:pStyle w:val="PARSgrsf"/>
        <w:widowControl/>
        <w:numPr>
          <w:ilvl w:val="0"/>
          <w:numId w:val="6"/>
        </w:numPr>
        <w:spacing w:before="0" w:line="240" w:lineRule="auto"/>
        <w:ind w:left="284" w:hanging="284"/>
        <w:jc w:val="both"/>
        <w:rPr>
          <w:b w:val="0"/>
          <w:sz w:val="22"/>
          <w:szCs w:val="22"/>
        </w:rPr>
      </w:pPr>
      <w:r w:rsidRPr="000164DC">
        <w:rPr>
          <w:b w:val="0"/>
          <w:sz w:val="22"/>
          <w:szCs w:val="22"/>
        </w:rPr>
        <w:t>Odpady budowlane i rozbiórkowe</w:t>
      </w:r>
      <w:r>
        <w:rPr>
          <w:b w:val="0"/>
          <w:sz w:val="22"/>
          <w:szCs w:val="22"/>
        </w:rPr>
        <w:t>, które powstały w wyniku prowadzenia drobnych robót niewymagających pozwolenia na budowę ani zgłoszenia zamiaru prowadzenia robót</w:t>
      </w:r>
      <w:r w:rsidRPr="001823A2">
        <w:t xml:space="preserve"> </w:t>
      </w:r>
      <w:r>
        <w:t xml:space="preserve">                             </w:t>
      </w:r>
      <w:r w:rsidRPr="001823A2">
        <w:rPr>
          <w:b w:val="0"/>
        </w:rPr>
        <w:t>do administracji budowlano – architektonicznej</w:t>
      </w:r>
      <w:r w:rsidRPr="000164DC">
        <w:rPr>
          <w:b w:val="0"/>
          <w:sz w:val="22"/>
          <w:szCs w:val="22"/>
        </w:rPr>
        <w:t xml:space="preserve"> będą odbierane</w:t>
      </w:r>
      <w:r>
        <w:rPr>
          <w:b w:val="0"/>
          <w:sz w:val="22"/>
          <w:szCs w:val="22"/>
        </w:rPr>
        <w:t xml:space="preserve"> przez podmiot uprawniony</w:t>
      </w:r>
      <w:r w:rsidRPr="000164DC">
        <w:rPr>
          <w:b w:val="0"/>
          <w:sz w:val="22"/>
          <w:szCs w:val="22"/>
        </w:rPr>
        <w:t xml:space="preserve"> na indywidualne zgłoszenie przez właściciela nieruchomości. </w:t>
      </w:r>
      <w:r>
        <w:rPr>
          <w:b w:val="0"/>
          <w:sz w:val="22"/>
          <w:szCs w:val="22"/>
        </w:rPr>
        <w:t>Odpady niespełniające tej definicji podmiot uprawniony ma obowiązek odebrać za dodatkową opłatą ustaloną w wyniku umowy                 z właścicielem nieruchomości.</w:t>
      </w:r>
    </w:p>
    <w:p w:rsidR="002C5DAA" w:rsidRPr="00384D71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17</w:t>
      </w:r>
      <w:r w:rsidR="00384D71">
        <w:rPr>
          <w:sz w:val="22"/>
          <w:szCs w:val="22"/>
        </w:rPr>
        <w:t xml:space="preserve">.  1. </w:t>
      </w:r>
      <w:r w:rsidRPr="00384D71">
        <w:rPr>
          <w:b w:val="0"/>
          <w:sz w:val="22"/>
          <w:szCs w:val="22"/>
        </w:rPr>
        <w:t xml:space="preserve">Właściciele nieruchomości niepodłączeni do sieci kanalizacyjnej obowiązani są do pozbywania się nieczystości ciekłych z terenu nieruchomości w sposób systematyczny, nie </w:t>
      </w:r>
      <w:r w:rsidRPr="00384D71">
        <w:rPr>
          <w:b w:val="0"/>
          <w:sz w:val="22"/>
          <w:szCs w:val="22"/>
        </w:rPr>
        <w:lastRenderedPageBreak/>
        <w:t>dopuszczając do przepełnienia się urządzeń do gromadzenia nieczystości ciekłych, gwarantując zachowanie czystości i porządku na nieruchomości, na podstawie zawartej umowy z podmiotem uprawnionym.</w:t>
      </w:r>
    </w:p>
    <w:p w:rsidR="002C5DAA" w:rsidRDefault="002C5DAA" w:rsidP="00B55EF9">
      <w:pPr>
        <w:pStyle w:val="Brakstyluakapitowego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nieszczelności zbiornika bezodpływowego, właściciel nieruchomości jest zobowiązany do usunięcia ich w terminie dwóch tygodni od momentu stwierdzenia tego           faktu.</w:t>
      </w:r>
    </w:p>
    <w:p w:rsidR="002C5DAA" w:rsidRDefault="002C5DAA" w:rsidP="00B55EF9">
      <w:pPr>
        <w:pStyle w:val="Brakstyluakapitowego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Osady ściekowe z przydomowych oczyszczalni ścieków należy usuwać z częstotliwością wynikającą z instrukcji  eksploatacji oczyszczalni.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18</w:t>
      </w:r>
      <w:r w:rsidR="00384D71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Właściciel nieruchomości zobowiązany jest do udzielenia informacji związanych z odbieraniem odpadów komunalnych i usuwaniem nieczystości ciekłych oraz do przedstawienia do wglądu  dokumentów i dowodów zapłaty osobom wskazanym w § 24 ust. 4, a także do ich przechowywania przez okres </w:t>
      </w:r>
      <w:r w:rsidR="00384D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 najmniej dwóch lat.</w:t>
      </w:r>
    </w:p>
    <w:p w:rsidR="002C5DAA" w:rsidRPr="00D55FDD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19</w:t>
      </w:r>
      <w:r w:rsidR="00384D71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Organizatorzy imprezy masowej są zobowiązani do usunięcia odpadów komunalnych i nieczystości ciekłych powstałych w trakcie trwania imprezy masowej poprzez zawarcie odrębnej umowy na odbiór odpadów komunalnych i odbiór nieczystości ciekłych z podmiotem uprawnionym.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</w:t>
      </w:r>
      <w:r w:rsidRPr="00FD13BD">
        <w:rPr>
          <w:b/>
          <w:sz w:val="22"/>
          <w:szCs w:val="22"/>
        </w:rPr>
        <w:t>V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Inne wymagania wynikające z wojewódzkiego planu gospodarki odpadami</w:t>
      </w:r>
    </w:p>
    <w:p w:rsidR="002C5DAA" w:rsidRDefault="002C5DAA" w:rsidP="00B55EF9">
      <w:pPr>
        <w:pStyle w:val="PARSgrsf"/>
        <w:widowControl/>
        <w:spacing w:line="240" w:lineRule="auto"/>
        <w:jc w:val="both"/>
        <w:rPr>
          <w:sz w:val="22"/>
          <w:szCs w:val="22"/>
        </w:rPr>
      </w:pPr>
    </w:p>
    <w:p w:rsidR="002C5DAA" w:rsidRDefault="002C5DAA" w:rsidP="00B55EF9">
      <w:pPr>
        <w:pStyle w:val="PARSgrsf"/>
        <w:widowControl/>
        <w:spacing w:line="240" w:lineRule="auto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§ 20</w:t>
      </w:r>
      <w:r w:rsidR="00384D71">
        <w:rPr>
          <w:sz w:val="22"/>
          <w:szCs w:val="22"/>
        </w:rPr>
        <w:t xml:space="preserve">.  1.  </w:t>
      </w:r>
      <w:r w:rsidRPr="00384D71">
        <w:rPr>
          <w:b w:val="0"/>
          <w:spacing w:val="-4"/>
          <w:sz w:val="22"/>
          <w:szCs w:val="22"/>
        </w:rPr>
        <w:t>Objęcie do  lipca 2013 roku wszystkich mieszkańców Gminy Rząśnia zorganizowanym systemem odbierania odpadów komunalnych</w:t>
      </w:r>
      <w:r>
        <w:rPr>
          <w:spacing w:val="-4"/>
          <w:sz w:val="22"/>
          <w:szCs w:val="22"/>
        </w:rPr>
        <w:t xml:space="preserve"> </w:t>
      </w:r>
    </w:p>
    <w:p w:rsidR="002C5DAA" w:rsidRDefault="002C5DAA" w:rsidP="00B55EF9">
      <w:pPr>
        <w:pStyle w:val="Brakstyluakapitowego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Ograniczenie składowania odpadów komunalnych ulegających biodegradacji kierowanych do składowania:</w:t>
      </w:r>
    </w:p>
    <w:p w:rsidR="002C5DAA" w:rsidRDefault="002C5DAA" w:rsidP="00B55EF9">
      <w:pPr>
        <w:pStyle w:val="Brakstyluakapitowego"/>
        <w:widowControl/>
        <w:spacing w:line="240" w:lineRule="auto"/>
        <w:ind w:left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– do 16 lipca 2013 r. do poziomu nie więcej niż 50 % wagowo całkowitej masy odpadów                  komunalnych ulegających biodegradacji</w:t>
      </w:r>
    </w:p>
    <w:p w:rsidR="002C5DAA" w:rsidRDefault="002C5DAA" w:rsidP="00B55EF9">
      <w:pPr>
        <w:pStyle w:val="Brakstyluakapitowego"/>
        <w:widowControl/>
        <w:spacing w:line="240" w:lineRule="auto"/>
        <w:ind w:left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– do 16 lipca 2020 r. do poziomu nie więcej niż 35 %  wagowo całkowitej masy odpadów                       komunalnych ulegających biodegradacji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stosunku do masy tych odpadów wytworzonych w 1995 r.</w:t>
      </w:r>
    </w:p>
    <w:p w:rsidR="002C5DAA" w:rsidRDefault="002C5DAA" w:rsidP="00B55EF9">
      <w:pPr>
        <w:pStyle w:val="Brakstyluakapitowego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Osiągnięcie do dnia 31 grudnia 2020 r. :</w:t>
      </w:r>
    </w:p>
    <w:p w:rsidR="002C5DAA" w:rsidRDefault="002C5DAA" w:rsidP="00B55EF9">
      <w:pPr>
        <w:pStyle w:val="Brakstyluakapitowego"/>
        <w:widowControl/>
        <w:spacing w:line="240" w:lineRule="auto"/>
        <w:ind w:left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 poziomu recyklingu i przygotowania do ponownego użycia następujących frakcji odpadów komunalnych: papier, metal, szkło, tworzywa sztuczne w wysokości co najmniej 50% wagowo;</w:t>
      </w:r>
    </w:p>
    <w:p w:rsidR="002C5DAA" w:rsidRDefault="002C5DAA" w:rsidP="00B55EF9">
      <w:pPr>
        <w:pStyle w:val="Brakstyluakapitowego"/>
        <w:widowControl/>
        <w:spacing w:line="240" w:lineRule="auto"/>
        <w:ind w:left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 poziomu recyklingu i przygotowania do ponownego użycia i odzysku innymi metodami innych niż niebezpieczne odpadów budowlanych i rozbiórkowych w wysokości co najmniej 70 % wagowo.</w:t>
      </w:r>
    </w:p>
    <w:p w:rsidR="002C5DAA" w:rsidRPr="004F2C13" w:rsidRDefault="002C5DAA" w:rsidP="00B55EF9">
      <w:pPr>
        <w:pStyle w:val="Brakstyluakapitowego"/>
        <w:widowControl/>
        <w:numPr>
          <w:ilvl w:val="0"/>
          <w:numId w:val="8"/>
        </w:numPr>
        <w:spacing w:line="240" w:lineRule="auto"/>
        <w:ind w:left="360" w:hanging="426"/>
        <w:jc w:val="both"/>
        <w:rPr>
          <w:b/>
          <w:sz w:val="22"/>
          <w:szCs w:val="22"/>
        </w:rPr>
      </w:pPr>
      <w:r w:rsidRPr="004F2C13">
        <w:rPr>
          <w:spacing w:val="-4"/>
          <w:sz w:val="22"/>
          <w:szCs w:val="22"/>
        </w:rPr>
        <w:t>Wydzielenie ze strumienia wytwarzanych odpadów komunalnych strumienia odpadów                            niebezpiecznych</w:t>
      </w:r>
      <w:r w:rsidR="004F2C13" w:rsidRPr="004F2C13">
        <w:rPr>
          <w:spacing w:val="-4"/>
          <w:sz w:val="22"/>
          <w:szCs w:val="22"/>
        </w:rPr>
        <w:t xml:space="preserve">. 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</w:t>
      </w:r>
      <w:r w:rsidRPr="009660AD">
        <w:rPr>
          <w:b/>
          <w:sz w:val="22"/>
          <w:szCs w:val="22"/>
        </w:rPr>
        <w:t xml:space="preserve"> V</w:t>
      </w:r>
      <w:r>
        <w:rPr>
          <w:b/>
          <w:sz w:val="22"/>
          <w:szCs w:val="22"/>
        </w:rPr>
        <w:t>I</w:t>
      </w:r>
    </w:p>
    <w:p w:rsidR="002C5DAA" w:rsidRPr="009660A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 xml:space="preserve">Obowiązki osób utrzymujących zwierzęta domowe, mające na celu ochronę przed zagrożeniem lub uciążliwością dla ludzi oraz przed zanieczyszczeniem terenów przeznaczonych 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do wspólnego użytku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</w:p>
    <w:p w:rsidR="002C5DAA" w:rsidRPr="004F2C13" w:rsidRDefault="002C5DAA" w:rsidP="00B55EF9">
      <w:pPr>
        <w:pStyle w:val="PARSgrsf"/>
        <w:widowControl/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21</w:t>
      </w:r>
      <w:r w:rsidR="004F2C13">
        <w:rPr>
          <w:sz w:val="22"/>
          <w:szCs w:val="22"/>
        </w:rPr>
        <w:t xml:space="preserve">. 1. </w:t>
      </w:r>
      <w:r w:rsidRPr="004F2C13">
        <w:rPr>
          <w:b w:val="0"/>
          <w:sz w:val="22"/>
          <w:szCs w:val="22"/>
        </w:rPr>
        <w:t>Utrzymywanie zwierząt domowych nie może stanowić zagrożenia lub znacznej uciążliwości dla ludzi.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2.</w:t>
      </w:r>
      <w:r w:rsidRPr="00FD13BD">
        <w:rPr>
          <w:sz w:val="22"/>
          <w:szCs w:val="22"/>
        </w:rPr>
        <w:tab/>
        <w:t xml:space="preserve">Osoby utrzymujące zwierzęta domowe, w szczególności </w:t>
      </w:r>
      <w:r w:rsidRPr="00FC23C3">
        <w:rPr>
          <w:sz w:val="22"/>
          <w:szCs w:val="22"/>
        </w:rPr>
        <w:t>psy, zobowiązane są trzymać je na terenie swojej nieruchomości pod stałym i skutecznym dozorem, zabezpieczając odpowiednio teren nieruchomości przed ich wydostaniem się.</w:t>
      </w: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3.</w:t>
      </w:r>
      <w:r w:rsidRPr="00FD13BD">
        <w:rPr>
          <w:sz w:val="22"/>
          <w:szCs w:val="22"/>
        </w:rPr>
        <w:tab/>
        <w:t>Wyprowadzanie psa w miejsca publiczne jest możliwe po spełnieniu następujących warunków: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właściciel lub opiekun psa powinien wyposażyć zwierzę w zabezpieczenia (smycz, kaganiec) uniemożliwiające zachowanie się zwierząt ze szkodą dla ludzi i rzeczy ruchomych i nieruchomych,</w:t>
      </w:r>
    </w:p>
    <w:p w:rsidR="002C5DAA" w:rsidRDefault="002C5DAA" w:rsidP="00B55EF9">
      <w:pPr>
        <w:pStyle w:val="Brakstyluakapitowego"/>
        <w:widowControl/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spacing w:val="2"/>
          <w:sz w:val="22"/>
          <w:szCs w:val="22"/>
        </w:rPr>
      </w:pPr>
      <w:r w:rsidRPr="00E565B1">
        <w:rPr>
          <w:spacing w:val="2"/>
          <w:sz w:val="22"/>
          <w:szCs w:val="22"/>
        </w:rPr>
        <w:lastRenderedPageBreak/>
        <w:t>właściciel lub opiekun psa</w:t>
      </w:r>
      <w:r>
        <w:rPr>
          <w:spacing w:val="2"/>
          <w:sz w:val="22"/>
          <w:szCs w:val="22"/>
        </w:rPr>
        <w:t xml:space="preserve"> </w:t>
      </w:r>
      <w:r w:rsidRPr="00E565B1">
        <w:rPr>
          <w:spacing w:val="2"/>
          <w:sz w:val="22"/>
          <w:szCs w:val="22"/>
        </w:rPr>
        <w:t>ras</w:t>
      </w:r>
      <w:r>
        <w:rPr>
          <w:spacing w:val="2"/>
          <w:sz w:val="22"/>
          <w:szCs w:val="22"/>
        </w:rPr>
        <w:t>y dużej i olbrzymiej bądź uznanej</w:t>
      </w:r>
      <w:r w:rsidRPr="00E565B1">
        <w:rPr>
          <w:spacing w:val="2"/>
          <w:sz w:val="22"/>
          <w:szCs w:val="22"/>
        </w:rPr>
        <w:t xml:space="preserve"> za agresywne lub zachowujące się w sposób agresywny zobowiązany jest do wyprowadzania psa na smyczy</w:t>
      </w:r>
      <w:r>
        <w:rPr>
          <w:spacing w:val="2"/>
          <w:sz w:val="22"/>
          <w:szCs w:val="22"/>
        </w:rPr>
        <w:t xml:space="preserve"> </w:t>
      </w:r>
      <w:r w:rsidRPr="00E565B1">
        <w:rPr>
          <w:spacing w:val="2"/>
          <w:sz w:val="22"/>
          <w:szCs w:val="22"/>
        </w:rPr>
        <w:t>i w kagańcu oraz wyłącznie przez osoby dorosłe,</w:t>
      </w:r>
    </w:p>
    <w:p w:rsidR="002C5DAA" w:rsidRPr="000D633D" w:rsidRDefault="002C5DAA" w:rsidP="00B55EF9">
      <w:pPr>
        <w:pStyle w:val="Brakstyluakapitowego"/>
        <w:widowControl/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spacing w:val="2"/>
          <w:sz w:val="22"/>
          <w:szCs w:val="22"/>
        </w:rPr>
      </w:pPr>
      <w:r w:rsidRPr="000D633D">
        <w:rPr>
          <w:sz w:val="22"/>
          <w:szCs w:val="22"/>
        </w:rPr>
        <w:t>zwolnienie psa ze smyczy dozwolone jest w miejscach mało uczęszczanych przez ludzi i tylko wtedy, gdy opiekun psa ma możliwość sprawowania bezpośredniej kontroli nad jego zachowaniem</w:t>
      </w:r>
      <w:r>
        <w:rPr>
          <w:sz w:val="22"/>
          <w:szCs w:val="22"/>
        </w:rPr>
        <w:t xml:space="preserve">, a w przypadku ras </w:t>
      </w:r>
      <w:r>
        <w:rPr>
          <w:spacing w:val="2"/>
          <w:sz w:val="22"/>
          <w:szCs w:val="22"/>
        </w:rPr>
        <w:t>dużych i olbrzymich bądź uznanych</w:t>
      </w:r>
      <w:r w:rsidRPr="00E565B1">
        <w:rPr>
          <w:spacing w:val="2"/>
          <w:sz w:val="22"/>
          <w:szCs w:val="22"/>
        </w:rPr>
        <w:t xml:space="preserve"> za agresywne lub zachowujące się w sposób agresywny</w:t>
      </w:r>
      <w:r>
        <w:rPr>
          <w:spacing w:val="2"/>
          <w:sz w:val="22"/>
          <w:szCs w:val="22"/>
        </w:rPr>
        <w:t xml:space="preserve"> – wyłącznie w kagańcu.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4.</w:t>
      </w:r>
      <w:r w:rsidRPr="004F2C13">
        <w:rPr>
          <w:b/>
          <w:sz w:val="22"/>
          <w:szCs w:val="22"/>
        </w:rPr>
        <w:tab/>
      </w:r>
      <w:r w:rsidRPr="00FD13BD">
        <w:rPr>
          <w:sz w:val="22"/>
          <w:szCs w:val="22"/>
        </w:rPr>
        <w:t>Ust. 3 stosuje się odpowiednio do innych zwierząt domowych mogących stanowić zagrożenie dla ludzi.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5.</w:t>
      </w:r>
      <w:r w:rsidRPr="00FD13BD">
        <w:rPr>
          <w:sz w:val="22"/>
          <w:szCs w:val="22"/>
        </w:rPr>
        <w:tab/>
        <w:t>Zabronione jest: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1)</w:t>
      </w:r>
      <w:r w:rsidRPr="00FD13BD">
        <w:rPr>
          <w:sz w:val="22"/>
          <w:szCs w:val="22"/>
        </w:rPr>
        <w:tab/>
        <w:t>pozostawianie psa bez dozoru, jeżeli nie jest on należycie uwiązany lub nie znajduje się w pomieszczeniu zamkniętym albo na terenie ogrodzonym w sposób uniemożliwiający wydostanie się psa na zewnątrz,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2)</w:t>
      </w:r>
      <w:r w:rsidRPr="00FD13BD">
        <w:rPr>
          <w:sz w:val="22"/>
          <w:szCs w:val="22"/>
        </w:rPr>
        <w:tab/>
        <w:t>wpuszczanie psów do piaskownic i na place zabaw dla dzieci,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3)</w:t>
      </w:r>
      <w:r w:rsidRPr="00FD13BD">
        <w:rPr>
          <w:sz w:val="22"/>
          <w:szCs w:val="22"/>
        </w:rPr>
        <w:tab/>
        <w:t>wprowadzanie psów do sklepów, zakładów produkcji spożywczej, zakładów usługowych, lokali gastronomicznych, aptek, szpitali, obiektów użyteczności publicznej oraz innych obiektów, których administracje wprowadziły ten zakaz (z wyjątkiem psów przewodników osób niewidomych).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zwalnianie ze smyczy i kagańca psów ras uznawanych za agresywne w miejscach poza terenem swojej nieruchomości.</w:t>
      </w: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6.</w:t>
      </w:r>
      <w:r w:rsidRPr="00FD13BD">
        <w:rPr>
          <w:sz w:val="22"/>
          <w:szCs w:val="22"/>
        </w:rPr>
        <w:tab/>
        <w:t>Osoby utrzymujące zwierzęta domowe zobowiązane są do usuwania zanieczyszczeń spowodowanych przez te zwierzęta w miejscach publicznych oraz w innych miejscach przeznaczonych do wspólnego użytku.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F2C13">
        <w:rPr>
          <w:rFonts w:ascii="Times New Roman" w:hAnsi="Times New Roman"/>
          <w:b/>
        </w:rPr>
        <w:t>7.</w:t>
      </w:r>
      <w:r w:rsidRPr="00FC23C3">
        <w:rPr>
          <w:rFonts w:ascii="Times New Roman" w:hAnsi="Times New Roman"/>
        </w:rPr>
        <w:t xml:space="preserve"> Padłe zwierzęta domowe należy przekazać do unieszkodliwienia przedsiębiorcy prowadzącemu działalność w tym zakresie.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2C13">
        <w:rPr>
          <w:rFonts w:ascii="Times New Roman" w:hAnsi="Times New Roman"/>
          <w:b/>
        </w:rPr>
        <w:t>8.</w:t>
      </w:r>
      <w:r w:rsidRPr="00FC23C3">
        <w:rPr>
          <w:rFonts w:ascii="Times New Roman" w:hAnsi="Times New Roman"/>
        </w:rPr>
        <w:t xml:space="preserve"> Obowiązek usunięcia padłych zwierząt spoczywa na: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2C13">
        <w:rPr>
          <w:rFonts w:ascii="Times New Roman" w:hAnsi="Times New Roman"/>
          <w:b/>
        </w:rPr>
        <w:t>1)</w:t>
      </w:r>
      <w:r w:rsidRPr="00FC23C3">
        <w:rPr>
          <w:rFonts w:ascii="Times New Roman" w:hAnsi="Times New Roman"/>
        </w:rPr>
        <w:t xml:space="preserve"> właścicielach zwierząt;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2C13">
        <w:rPr>
          <w:rFonts w:ascii="Times New Roman" w:hAnsi="Times New Roman"/>
          <w:b/>
        </w:rPr>
        <w:t>2)</w:t>
      </w:r>
      <w:r w:rsidRPr="00FC23C3">
        <w:rPr>
          <w:rFonts w:ascii="Times New Roman" w:hAnsi="Times New Roman"/>
        </w:rPr>
        <w:t xml:space="preserve"> właścicielach nieruchomości - w przypadku zwierząt bezpańskich, padłych na terenie                                ich nieruchomości;</w:t>
      </w:r>
    </w:p>
    <w:p w:rsidR="002C5DAA" w:rsidRPr="00F83C86" w:rsidRDefault="002C5DAA" w:rsidP="00B55EF9">
      <w:pPr>
        <w:pStyle w:val="Brakstyluakapitowego"/>
        <w:widowControl/>
        <w:spacing w:line="240" w:lineRule="auto"/>
        <w:ind w:left="567" w:hanging="283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3)</w:t>
      </w:r>
      <w:r w:rsidRPr="00FC23C3">
        <w:rPr>
          <w:sz w:val="22"/>
          <w:szCs w:val="22"/>
        </w:rPr>
        <w:t xml:space="preserve"> Gminie - w pozostałych przypadkach.</w:t>
      </w: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9.</w:t>
      </w:r>
      <w:r w:rsidRPr="00F83C86">
        <w:rPr>
          <w:sz w:val="22"/>
          <w:szCs w:val="22"/>
        </w:rPr>
        <w:t xml:space="preserve"> Zasady postępowania z bezdomny</w:t>
      </w:r>
      <w:r>
        <w:rPr>
          <w:sz w:val="22"/>
          <w:szCs w:val="22"/>
        </w:rPr>
        <w:t>mi zwierzętami na terenie gminy reguluje odrębna uchwała Rady Gminy Rząśnia.</w:t>
      </w: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Pr="009660A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</w:t>
      </w:r>
      <w:r w:rsidRPr="009660AD">
        <w:rPr>
          <w:b/>
          <w:sz w:val="22"/>
          <w:szCs w:val="22"/>
        </w:rPr>
        <w:t xml:space="preserve"> VI</w:t>
      </w:r>
      <w:r>
        <w:rPr>
          <w:b/>
          <w:sz w:val="22"/>
          <w:szCs w:val="22"/>
        </w:rPr>
        <w:t>I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Wymagania utrzymywania zwierząt gospodarskich</w:t>
      </w:r>
      <w:r>
        <w:rPr>
          <w:b/>
          <w:bCs/>
          <w:sz w:val="22"/>
          <w:szCs w:val="22"/>
        </w:rPr>
        <w:t xml:space="preserve"> 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na terenach wyłączonych z produkcji rolniczej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</w:p>
    <w:p w:rsidR="002C5DAA" w:rsidRPr="004F2C13" w:rsidRDefault="002C5DAA" w:rsidP="00B55EF9">
      <w:pPr>
        <w:pStyle w:val="PARSgrsf"/>
        <w:widowControl/>
        <w:spacing w:before="57" w:line="240" w:lineRule="auto"/>
        <w:jc w:val="both"/>
        <w:rPr>
          <w:b w:val="0"/>
          <w:spacing w:val="-2"/>
          <w:sz w:val="22"/>
          <w:szCs w:val="22"/>
        </w:rPr>
      </w:pPr>
      <w:r>
        <w:rPr>
          <w:sz w:val="22"/>
          <w:szCs w:val="22"/>
        </w:rPr>
        <w:t>§ 22</w:t>
      </w:r>
      <w:r w:rsidR="004F2C13">
        <w:rPr>
          <w:sz w:val="22"/>
          <w:szCs w:val="22"/>
        </w:rPr>
        <w:t xml:space="preserve">. </w:t>
      </w:r>
      <w:r w:rsidRPr="00FD13BD">
        <w:rPr>
          <w:sz w:val="22"/>
          <w:szCs w:val="22"/>
        </w:rPr>
        <w:t>1</w:t>
      </w:r>
      <w:r w:rsidRPr="004F2C13">
        <w:rPr>
          <w:b w:val="0"/>
          <w:sz w:val="22"/>
          <w:szCs w:val="22"/>
        </w:rPr>
        <w:t>.</w:t>
      </w:r>
      <w:r w:rsidRPr="004F2C13">
        <w:rPr>
          <w:b w:val="0"/>
          <w:sz w:val="22"/>
          <w:szCs w:val="22"/>
        </w:rPr>
        <w:tab/>
      </w:r>
      <w:r w:rsidR="004F2C13" w:rsidRPr="004F2C13">
        <w:rPr>
          <w:b w:val="0"/>
          <w:sz w:val="22"/>
          <w:szCs w:val="22"/>
        </w:rPr>
        <w:t xml:space="preserve"> </w:t>
      </w:r>
      <w:r w:rsidRPr="004F2C13">
        <w:rPr>
          <w:b w:val="0"/>
          <w:sz w:val="22"/>
          <w:szCs w:val="22"/>
        </w:rPr>
        <w:t xml:space="preserve">Na terenach wyłączonych z produkcji rolniczej zwierzęta gospodarskie mogą być </w:t>
      </w:r>
      <w:r w:rsidRPr="004F2C13">
        <w:rPr>
          <w:b w:val="0"/>
          <w:spacing w:val="-2"/>
          <w:sz w:val="22"/>
          <w:szCs w:val="22"/>
        </w:rPr>
        <w:t>utrzymywane pod warunkiem przestrzegania zasad określonych w niniejszym Regulaminie.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2.</w:t>
      </w:r>
      <w:r w:rsidRPr="00FD13BD">
        <w:rPr>
          <w:sz w:val="22"/>
          <w:szCs w:val="22"/>
        </w:rPr>
        <w:tab/>
        <w:t>Prowadzący hodowlę zwierząt gospodarskich jest zobowiązany: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pacing w:val="2"/>
          <w:sz w:val="22"/>
          <w:szCs w:val="22"/>
        </w:rPr>
      </w:pPr>
      <w:r w:rsidRPr="004F2C13">
        <w:rPr>
          <w:b/>
          <w:spacing w:val="2"/>
          <w:sz w:val="22"/>
          <w:szCs w:val="22"/>
        </w:rPr>
        <w:t>1)</w:t>
      </w:r>
      <w:r>
        <w:rPr>
          <w:spacing w:val="2"/>
          <w:sz w:val="22"/>
          <w:szCs w:val="22"/>
        </w:rPr>
        <w:tab/>
        <w:t xml:space="preserve">przestrzegać przepisów </w:t>
      </w:r>
      <w:proofErr w:type="spellStart"/>
      <w:r>
        <w:rPr>
          <w:spacing w:val="2"/>
          <w:sz w:val="22"/>
          <w:szCs w:val="22"/>
        </w:rPr>
        <w:t>sanitarno</w:t>
      </w:r>
      <w:proofErr w:type="spellEnd"/>
      <w:r>
        <w:rPr>
          <w:spacing w:val="2"/>
          <w:sz w:val="22"/>
          <w:szCs w:val="22"/>
        </w:rPr>
        <w:t xml:space="preserve"> – epidemiologicznych,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pacing w:val="2"/>
          <w:sz w:val="22"/>
          <w:szCs w:val="22"/>
        </w:rPr>
      </w:pPr>
      <w:r w:rsidRPr="004F2C13">
        <w:rPr>
          <w:b/>
          <w:spacing w:val="2"/>
          <w:sz w:val="22"/>
          <w:szCs w:val="22"/>
        </w:rPr>
        <w:t>2)</w:t>
      </w:r>
      <w:r>
        <w:rPr>
          <w:spacing w:val="2"/>
          <w:sz w:val="22"/>
          <w:szCs w:val="22"/>
        </w:rPr>
        <w:t xml:space="preserve"> zapewnić gromadzenie </w:t>
      </w:r>
      <w:r w:rsidRPr="00FD13BD">
        <w:rPr>
          <w:spacing w:val="2"/>
          <w:sz w:val="22"/>
          <w:szCs w:val="22"/>
        </w:rPr>
        <w:t>i usuwanie powstających w związku z hodowlą odpadów i nieczys</w:t>
      </w:r>
      <w:r>
        <w:rPr>
          <w:spacing w:val="2"/>
          <w:sz w:val="22"/>
          <w:szCs w:val="22"/>
        </w:rPr>
        <w:t>tości w sposób przewidziany dla ścieków, z wyjątkiem obornika i gnojowicy             oraz gnojówki,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pacing w:val="2"/>
          <w:sz w:val="22"/>
          <w:szCs w:val="22"/>
        </w:rPr>
      </w:pPr>
      <w:r w:rsidRPr="004F2C13">
        <w:rPr>
          <w:b/>
          <w:spacing w:val="2"/>
          <w:sz w:val="22"/>
          <w:szCs w:val="22"/>
        </w:rPr>
        <w:t>3)</w:t>
      </w:r>
      <w:r>
        <w:rPr>
          <w:spacing w:val="2"/>
          <w:sz w:val="22"/>
          <w:szCs w:val="22"/>
        </w:rPr>
        <w:t xml:space="preserve">  do gromadzenia obornika i gnojowicy oraz gnojówki na terenie gospodarstwa rolnego                   w miejscach spełniających wymogi przepisów ustawy z dnia 10 lipca 2007 r. o nawozach              i nawożeniu,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4)</w:t>
      </w:r>
      <w:r w:rsidRPr="00FD13BD">
        <w:rPr>
          <w:sz w:val="22"/>
          <w:szCs w:val="22"/>
        </w:rPr>
        <w:tab/>
        <w:t>nie dopuszczać do zanieczyszczenia terenu nieruchomości,</w:t>
      </w:r>
    </w:p>
    <w:p w:rsidR="002C5DAA" w:rsidRDefault="002C5DAA" w:rsidP="00B55EF9">
      <w:pPr>
        <w:pStyle w:val="Brakstyluakapitowego"/>
        <w:widowControl/>
        <w:spacing w:line="240" w:lineRule="auto"/>
        <w:ind w:left="68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5)</w:t>
      </w:r>
      <w:r w:rsidRPr="00FD13BD">
        <w:rPr>
          <w:sz w:val="22"/>
          <w:szCs w:val="22"/>
        </w:rPr>
        <w:tab/>
        <w:t xml:space="preserve">nie dopuszczać do powstawania wobec innych osób zamieszkujących na nieruchomości </w:t>
      </w:r>
      <w:r>
        <w:rPr>
          <w:sz w:val="22"/>
          <w:szCs w:val="22"/>
        </w:rPr>
        <w:t xml:space="preserve">                   </w:t>
      </w:r>
      <w:r w:rsidRPr="00FD13BD">
        <w:rPr>
          <w:sz w:val="22"/>
          <w:szCs w:val="22"/>
        </w:rPr>
        <w:t>lub nieruchomościach sąsiednich uciążliwości takich jak: hałas, odór.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F2C13">
        <w:rPr>
          <w:b/>
        </w:rPr>
        <w:lastRenderedPageBreak/>
        <w:t>3.</w:t>
      </w:r>
      <w:r w:rsidRPr="00FC23C3">
        <w:t xml:space="preserve"> </w:t>
      </w:r>
      <w:r w:rsidRPr="00FC23C3">
        <w:rPr>
          <w:rFonts w:ascii="Times New Roman" w:hAnsi="Times New Roman"/>
        </w:rPr>
        <w:t>Padłe zwierzęta gospodarskie należy przekazać do unieszkodliwienia przedsiębiorcy prowadzącemu działalność w tym zakresie.</w:t>
      </w:r>
    </w:p>
    <w:p w:rsidR="002C5DAA" w:rsidRPr="00FC23C3" w:rsidRDefault="002C5DAA" w:rsidP="00B5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2C13">
        <w:rPr>
          <w:rFonts w:ascii="Times New Roman" w:hAnsi="Times New Roman"/>
          <w:b/>
        </w:rPr>
        <w:t>4.</w:t>
      </w:r>
      <w:r w:rsidRPr="00FC23C3">
        <w:rPr>
          <w:rFonts w:ascii="Times New Roman" w:hAnsi="Times New Roman"/>
        </w:rPr>
        <w:t xml:space="preserve"> Obowiązek usunięcia padłych zwierząt gospodarskich spoczywa na właścicielu zwierząt.</w:t>
      </w:r>
    </w:p>
    <w:p w:rsidR="002C5DAA" w:rsidRPr="00FD13BD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</w:t>
      </w:r>
      <w:r w:rsidRPr="009660AD">
        <w:rPr>
          <w:b/>
          <w:sz w:val="22"/>
          <w:szCs w:val="22"/>
        </w:rPr>
        <w:t xml:space="preserve"> VII</w:t>
      </w:r>
      <w:r>
        <w:rPr>
          <w:b/>
          <w:sz w:val="22"/>
          <w:szCs w:val="22"/>
        </w:rPr>
        <w:t>I</w:t>
      </w:r>
    </w:p>
    <w:p w:rsidR="002C5DAA" w:rsidRPr="009660A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 w:rsidRPr="00FD13BD">
        <w:rPr>
          <w:b/>
          <w:bCs/>
          <w:sz w:val="22"/>
          <w:szCs w:val="22"/>
        </w:rPr>
        <w:t>Obszary podlegające obowiązkowej deratyzacji i terminy jej przeprowadzania</w:t>
      </w:r>
    </w:p>
    <w:p w:rsidR="004F2C13" w:rsidRPr="00FD13BD" w:rsidRDefault="004F2C13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</w:p>
    <w:p w:rsidR="002C5DAA" w:rsidRPr="004F2C13" w:rsidRDefault="002C5DAA" w:rsidP="00B55EF9">
      <w:pPr>
        <w:pStyle w:val="PARSgrsf"/>
        <w:widowControl/>
        <w:spacing w:before="57"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 23</w:t>
      </w:r>
      <w:r w:rsidR="004F2C13" w:rsidRPr="004F2C13">
        <w:rPr>
          <w:b w:val="0"/>
          <w:sz w:val="22"/>
          <w:szCs w:val="22"/>
        </w:rPr>
        <w:t xml:space="preserve">.  </w:t>
      </w:r>
      <w:r w:rsidRPr="004F2C13">
        <w:rPr>
          <w:b w:val="0"/>
          <w:sz w:val="22"/>
          <w:szCs w:val="22"/>
        </w:rPr>
        <w:t>1.</w:t>
      </w:r>
      <w:r w:rsidR="004F2C13">
        <w:rPr>
          <w:b w:val="0"/>
          <w:sz w:val="22"/>
          <w:szCs w:val="22"/>
        </w:rPr>
        <w:t xml:space="preserve"> </w:t>
      </w:r>
      <w:r w:rsidRPr="004F2C13">
        <w:rPr>
          <w:b w:val="0"/>
          <w:sz w:val="22"/>
          <w:szCs w:val="22"/>
        </w:rPr>
        <w:t>Właściciele nieruchomości obowiązani są do przeprowadzenia deratyzacji w obrębie swojej     nieruchomości w miarę potrzeby.</w:t>
      </w:r>
    </w:p>
    <w:p w:rsidR="002C5DAA" w:rsidRPr="00FD13BD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  <w:r w:rsidRPr="004F2C13">
        <w:rPr>
          <w:b/>
          <w:sz w:val="22"/>
          <w:szCs w:val="22"/>
        </w:rPr>
        <w:t>2.</w:t>
      </w:r>
      <w:r w:rsidRPr="004F2C13">
        <w:rPr>
          <w:b/>
          <w:sz w:val="22"/>
          <w:szCs w:val="22"/>
        </w:rPr>
        <w:tab/>
      </w:r>
      <w:r>
        <w:rPr>
          <w:sz w:val="22"/>
          <w:szCs w:val="22"/>
        </w:rPr>
        <w:t>W przypadku wystąpienia populacji gryzoni stwarzającej zagrożenie sanitarne, Wójt Gminy Rząśnia, po uzgodnieniu z Państwowym Powiatowym Inspektorem Sanitarnym, określi obszary podlegające obowiązkowej deratyzacji oraz termin jej przeprowadzenia.</w:t>
      </w:r>
    </w:p>
    <w:p w:rsidR="002C5DAA" w:rsidRDefault="002C5DAA" w:rsidP="00B55EF9">
      <w:pPr>
        <w:pStyle w:val="Brakstyluakapitowego"/>
        <w:widowControl/>
        <w:spacing w:line="240" w:lineRule="auto"/>
        <w:ind w:left="340" w:hanging="340"/>
        <w:jc w:val="both"/>
        <w:rPr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IX</w:t>
      </w:r>
    </w:p>
    <w:p w:rsidR="002C5DAA" w:rsidRPr="009660AD" w:rsidRDefault="002C5DAA" w:rsidP="00B55EF9">
      <w:pPr>
        <w:pStyle w:val="Brakstyluakapitowego"/>
        <w:widowControl/>
        <w:spacing w:line="240" w:lineRule="auto"/>
        <w:jc w:val="both"/>
        <w:rPr>
          <w:b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/>
          <w:bCs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§ 24</w:t>
      </w:r>
      <w:r w:rsidR="004F2C13">
        <w:rPr>
          <w:b/>
          <w:bCs/>
          <w:sz w:val="22"/>
          <w:szCs w:val="22"/>
        </w:rPr>
        <w:t xml:space="preserve">.  1. </w:t>
      </w:r>
      <w:r>
        <w:rPr>
          <w:bCs/>
          <w:sz w:val="22"/>
          <w:szCs w:val="22"/>
        </w:rPr>
        <w:t>Nadzór nad realizacją obowiązków wynikających z niniejszego Regulaminu sprawuje Wójt Gminy Rząśnia.</w:t>
      </w:r>
    </w:p>
    <w:p w:rsidR="002C5DAA" w:rsidRDefault="002C5DAA" w:rsidP="00B55EF9">
      <w:pPr>
        <w:pStyle w:val="Brakstyluakapitowego"/>
        <w:widowControl/>
        <w:numPr>
          <w:ilvl w:val="0"/>
          <w:numId w:val="9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Kto nie wykonuje obowiązków określonych w niniejszym Regulaminie podlega karze grzywny.</w:t>
      </w:r>
    </w:p>
    <w:p w:rsidR="002C5DAA" w:rsidRDefault="002C5DAA" w:rsidP="00B55EF9">
      <w:pPr>
        <w:pStyle w:val="Brakstyluakapitowego"/>
        <w:widowControl/>
        <w:numPr>
          <w:ilvl w:val="0"/>
          <w:numId w:val="9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Postępowanie w sprawach, o których mowa w ust. 2, toczy się według przepisów Kodeksu postępowania w sprawach o wykroczenia.</w:t>
      </w:r>
    </w:p>
    <w:p w:rsidR="002C5DAA" w:rsidRDefault="002C5DAA" w:rsidP="00B55EF9">
      <w:pPr>
        <w:pStyle w:val="Brakstyluakapitowego"/>
        <w:widowControl/>
        <w:numPr>
          <w:ilvl w:val="0"/>
          <w:numId w:val="9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Pracownicy Urzędu Gminy Rząśnia upoważnieni przez Wójta Gminy Rząśnia oraz pracownicy jednostek upoważnionych do kontroli na mocy odrębnych przepisów i w zakresie          określonym tymi przepisami są upoważnieni do wykonania czynności kontrolnych w zakresie stosowania postanowień niniejszego Regulaminu.</w:t>
      </w:r>
    </w:p>
    <w:p w:rsidR="002C5DAA" w:rsidRDefault="002C5DAA" w:rsidP="00B55EF9">
      <w:pPr>
        <w:pStyle w:val="Brakstyluakapitowego"/>
        <w:widowControl/>
        <w:numPr>
          <w:ilvl w:val="0"/>
          <w:numId w:val="9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Osoby określone w ust. 4 mają prawo wejścia na teren nieruchomości tylko w obecności właściciela.</w:t>
      </w:r>
    </w:p>
    <w:p w:rsidR="002C5DAA" w:rsidRDefault="002C5DAA" w:rsidP="00B55EF9">
      <w:pPr>
        <w:pStyle w:val="Brakstyluakapitowego"/>
        <w:widowControl/>
        <w:numPr>
          <w:ilvl w:val="0"/>
          <w:numId w:val="9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Właściciele mają obowiązek udostępnić nieruchomość do przeprowadzenia kontroli realizacji obowiązków określonych w niniejszym Regulaminie.</w:t>
      </w:r>
    </w:p>
    <w:p w:rsidR="002C5DAA" w:rsidRPr="00F64C6A" w:rsidRDefault="002C5DAA" w:rsidP="00B55EF9">
      <w:pPr>
        <w:pStyle w:val="Brakstyluakapitowego"/>
        <w:widowControl/>
        <w:spacing w:line="240" w:lineRule="auto"/>
        <w:ind w:left="720"/>
        <w:jc w:val="both"/>
        <w:rPr>
          <w:bCs/>
          <w:sz w:val="22"/>
          <w:szCs w:val="22"/>
        </w:rPr>
      </w:pPr>
    </w:p>
    <w:p w:rsidR="002C5DAA" w:rsidRDefault="002C5DAA" w:rsidP="00B55EF9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25</w:t>
      </w:r>
      <w:r w:rsidR="004F2C13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 xml:space="preserve">W sprawach nieobjętych niniejszym Regulaminem obowiązują przepisy prawa, </w:t>
      </w:r>
      <w:r w:rsidR="00B55EF9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a w szczególności przepisy ustawy z dnia 13 września 1996 roku o utrzymaniu czystości i porządku</w:t>
      </w:r>
      <w:r w:rsidR="00B55EF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w gminach </w:t>
      </w:r>
      <w:bookmarkStart w:id="0" w:name="_GoBack"/>
      <w:bookmarkEnd w:id="0"/>
      <w:r>
        <w:rPr>
          <w:sz w:val="22"/>
          <w:szCs w:val="22"/>
        </w:rPr>
        <w:t xml:space="preserve">  oraz przepisów wykonawczych do ustawy.</w:t>
      </w:r>
    </w:p>
    <w:p w:rsidR="002C5DAA" w:rsidRDefault="002C5DAA" w:rsidP="002C5DAA">
      <w:pPr>
        <w:pStyle w:val="Brakstyluakapitowego"/>
        <w:widowControl/>
        <w:spacing w:line="240" w:lineRule="auto"/>
        <w:jc w:val="both"/>
        <w:rPr>
          <w:sz w:val="22"/>
          <w:szCs w:val="22"/>
        </w:rPr>
      </w:pPr>
    </w:p>
    <w:p w:rsidR="00C14BF8" w:rsidRDefault="00C14BF8"/>
    <w:sectPr w:rsidR="00C1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FD8"/>
    <w:multiLevelType w:val="hybridMultilevel"/>
    <w:tmpl w:val="C3729FDC"/>
    <w:lvl w:ilvl="0" w:tplc="079C6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80C"/>
    <w:multiLevelType w:val="hybridMultilevel"/>
    <w:tmpl w:val="4B4C32DA"/>
    <w:lvl w:ilvl="0" w:tplc="622CB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370C"/>
    <w:multiLevelType w:val="hybridMultilevel"/>
    <w:tmpl w:val="10085EE6"/>
    <w:lvl w:ilvl="0" w:tplc="079C67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B0031"/>
    <w:multiLevelType w:val="hybridMultilevel"/>
    <w:tmpl w:val="2E8066DC"/>
    <w:lvl w:ilvl="0" w:tplc="8CA65AA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45211A6"/>
    <w:multiLevelType w:val="hybridMultilevel"/>
    <w:tmpl w:val="0616EF7A"/>
    <w:lvl w:ilvl="0" w:tplc="A950D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BC7"/>
    <w:multiLevelType w:val="hybridMultilevel"/>
    <w:tmpl w:val="CCD6DDA8"/>
    <w:lvl w:ilvl="0" w:tplc="FFCCDF2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8F0E27"/>
    <w:multiLevelType w:val="hybridMultilevel"/>
    <w:tmpl w:val="16C0038A"/>
    <w:lvl w:ilvl="0" w:tplc="3AA684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33CC"/>
    <w:multiLevelType w:val="hybridMultilevel"/>
    <w:tmpl w:val="E15ACC82"/>
    <w:lvl w:ilvl="0" w:tplc="079C6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6BC3"/>
    <w:multiLevelType w:val="hybridMultilevel"/>
    <w:tmpl w:val="2A229D86"/>
    <w:lvl w:ilvl="0" w:tplc="079C6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937"/>
    <w:multiLevelType w:val="hybridMultilevel"/>
    <w:tmpl w:val="73447D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677CF"/>
    <w:multiLevelType w:val="hybridMultilevel"/>
    <w:tmpl w:val="B5DEB356"/>
    <w:lvl w:ilvl="0" w:tplc="9B849C3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C44CD"/>
    <w:multiLevelType w:val="hybridMultilevel"/>
    <w:tmpl w:val="3F8E9B7C"/>
    <w:lvl w:ilvl="0" w:tplc="079C6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A5BAB"/>
    <w:multiLevelType w:val="hybridMultilevel"/>
    <w:tmpl w:val="04766D54"/>
    <w:lvl w:ilvl="0" w:tplc="90849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7831"/>
    <w:multiLevelType w:val="hybridMultilevel"/>
    <w:tmpl w:val="C8F05110"/>
    <w:lvl w:ilvl="0" w:tplc="079C6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276F1"/>
    <w:multiLevelType w:val="hybridMultilevel"/>
    <w:tmpl w:val="6EFAF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A"/>
    <w:rsid w:val="002C5DAA"/>
    <w:rsid w:val="00384D71"/>
    <w:rsid w:val="004F2C13"/>
    <w:rsid w:val="00B55EF9"/>
    <w:rsid w:val="00B75CD9"/>
    <w:rsid w:val="00C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C5D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02">
    <w:name w:val="TYT.02"/>
    <w:basedOn w:val="Brakstyluakapitowego"/>
    <w:uiPriority w:val="99"/>
    <w:rsid w:val="002C5DAA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PARSgrsf">
    <w:name w:val="PARSgrsf"/>
    <w:basedOn w:val="Brakstyluakapitowego"/>
    <w:uiPriority w:val="99"/>
    <w:rsid w:val="002C5DAA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2C5DAA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C5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C5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C5D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02">
    <w:name w:val="TYT.02"/>
    <w:basedOn w:val="Brakstyluakapitowego"/>
    <w:uiPriority w:val="99"/>
    <w:rsid w:val="002C5DAA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PARSgrsf">
    <w:name w:val="PARSgrsf"/>
    <w:basedOn w:val="Brakstyluakapitowego"/>
    <w:uiPriority w:val="99"/>
    <w:rsid w:val="002C5DAA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2C5DAA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C5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C5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4107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4</cp:revision>
  <dcterms:created xsi:type="dcterms:W3CDTF">2012-11-30T07:17:00Z</dcterms:created>
  <dcterms:modified xsi:type="dcterms:W3CDTF">2012-11-30T07:55:00Z</dcterms:modified>
</cp:coreProperties>
</file>